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38" w:rsidRDefault="00BC1638" w:rsidP="00BC1638">
      <w:pPr>
        <w:pStyle w:val="Hlavika"/>
        <w:pBdr>
          <w:bottom w:val="single" w:sz="4" w:space="1" w:color="000000"/>
        </w:pBdr>
        <w:rPr>
          <w:rFonts w:ascii="Tahoma" w:hAnsi="Tahoma"/>
          <w:sz w:val="20"/>
          <w:szCs w:val="20"/>
        </w:rPr>
      </w:pPr>
      <w:r w:rsidRPr="00A9154F">
        <w:rPr>
          <w:rFonts w:ascii="Tahoma" w:hAnsi="Tahoma" w:cs="Arial CE"/>
          <w:b/>
          <w:noProof/>
          <w:sz w:val="20"/>
          <w:szCs w:val="20"/>
          <w:lang w:eastAsia="sk-SK" w:bidi="ar-SA"/>
        </w:rPr>
        <w:drawing>
          <wp:inline distT="0" distB="0" distL="0" distR="0">
            <wp:extent cx="641350" cy="755650"/>
            <wp:effectExtent l="0" t="0" r="6350" b="6350"/>
            <wp:docPr id="1" name="Obrázok 1" descr="C:\Users\sakova\Desktop\SAKOVA\SUKROMNE\logo-vadovc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ova\Desktop\SAKOVA\SUKROMNE\logo-vadovce 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350" cy="755650"/>
                    </a:xfrm>
                    <a:prstGeom prst="rect">
                      <a:avLst/>
                    </a:prstGeom>
                    <a:noFill/>
                    <a:ln>
                      <a:noFill/>
                    </a:ln>
                  </pic:spPr>
                </pic:pic>
              </a:graphicData>
            </a:graphic>
          </wp:inline>
        </w:drawing>
      </w:r>
      <w:r w:rsidR="004B5F8E">
        <w:rPr>
          <w:rFonts w:ascii="Tahoma" w:hAnsi="Tahoma" w:cs="Arial CE"/>
          <w:sz w:val="20"/>
          <w:szCs w:val="20"/>
        </w:rPr>
        <w:t xml:space="preserve">                   </w:t>
      </w:r>
      <w:r>
        <w:rPr>
          <w:rFonts w:ascii="Tahoma" w:hAnsi="Tahoma" w:cs="Arial CE"/>
          <w:sz w:val="20"/>
          <w:szCs w:val="20"/>
        </w:rPr>
        <w:t>Obec Vaďovce</w:t>
      </w:r>
    </w:p>
    <w:p w:rsidR="00BC1638" w:rsidRDefault="00BC1638" w:rsidP="00BC1638">
      <w:pPr>
        <w:pStyle w:val="Hlavika"/>
        <w:pBdr>
          <w:bottom w:val="single" w:sz="4" w:space="1" w:color="000000"/>
        </w:pBdr>
        <w:rPr>
          <w:rFonts w:ascii="Tahoma" w:hAnsi="Tahoma" w:cs="Arial CE"/>
          <w:sz w:val="20"/>
          <w:szCs w:val="20"/>
        </w:rPr>
      </w:pPr>
      <w:r>
        <w:rPr>
          <w:rFonts w:ascii="Tahoma" w:eastAsia="Arial CE" w:hAnsi="Tahoma" w:cs="Arial CE"/>
          <w:sz w:val="20"/>
          <w:szCs w:val="20"/>
        </w:rPr>
        <w:t xml:space="preserve">                                   Vaďovce 1</w:t>
      </w:r>
      <w:r>
        <w:rPr>
          <w:rFonts w:ascii="Tahoma" w:hAnsi="Tahoma" w:cs="Arial CE"/>
          <w:sz w:val="20"/>
          <w:szCs w:val="20"/>
        </w:rPr>
        <w:t>, 916 13 Kostolné</w:t>
      </w:r>
    </w:p>
    <w:p w:rsidR="00BC1638" w:rsidRPr="006D1E0D" w:rsidRDefault="00BC1638" w:rsidP="00BC1638">
      <w:pPr>
        <w:pStyle w:val="Hlavika"/>
        <w:pBdr>
          <w:bottom w:val="single" w:sz="4" w:space="1" w:color="000000"/>
        </w:pBdr>
        <w:rPr>
          <w:rFonts w:ascii="Tahoma" w:hAnsi="Tahoma" w:cs="Arial CE"/>
          <w:sz w:val="20"/>
          <w:szCs w:val="20"/>
        </w:rPr>
      </w:pPr>
      <w:r>
        <w:rPr>
          <w:rFonts w:ascii="Tahoma" w:hAnsi="Tahoma" w:cs="Arial CE"/>
          <w:sz w:val="20"/>
          <w:szCs w:val="20"/>
        </w:rPr>
        <w:t xml:space="preserve">                                   HLAVNÁ KONTROLÓRKA</w:t>
      </w:r>
    </w:p>
    <w:p w:rsidR="00BC1638" w:rsidRDefault="00BC1638" w:rsidP="00BC1638">
      <w:pPr>
        <w:pStyle w:val="Hlavika"/>
        <w:pBdr>
          <w:bottom w:val="single" w:sz="4" w:space="1" w:color="000000"/>
        </w:pBdr>
        <w:tabs>
          <w:tab w:val="clear" w:pos="9072"/>
        </w:tabs>
        <w:jc w:val="both"/>
        <w:rPr>
          <w:rFonts w:ascii="Tahoma" w:hAnsi="Tahoma" w:cs="Arial CE"/>
          <w:b/>
          <w:sz w:val="20"/>
          <w:szCs w:val="20"/>
        </w:rPr>
      </w:pP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right"/>
        <w:rPr>
          <w:rFonts w:ascii="Tahoma" w:hAnsi="Tahoma" w:cs="Times New Roman"/>
          <w:sz w:val="20"/>
          <w:szCs w:val="20"/>
        </w:rPr>
      </w:pPr>
      <w:r>
        <w:rPr>
          <w:rFonts w:ascii="Tahoma" w:hAnsi="Tahoma" w:cs="Times New Roman"/>
          <w:sz w:val="20"/>
          <w:szCs w:val="20"/>
        </w:rPr>
        <w:t>Vaďovce</w:t>
      </w:r>
    </w:p>
    <w:p w:rsidR="00BC1638" w:rsidRDefault="00BC1638" w:rsidP="00BC1638">
      <w:pPr>
        <w:pStyle w:val="Standard"/>
        <w:tabs>
          <w:tab w:val="center" w:pos="4536"/>
        </w:tabs>
        <w:jc w:val="right"/>
        <w:rPr>
          <w:rFonts w:ascii="Tahoma" w:hAnsi="Tahoma" w:cs="Times New Roman"/>
          <w:sz w:val="20"/>
          <w:szCs w:val="20"/>
        </w:rPr>
      </w:pPr>
      <w:r>
        <w:rPr>
          <w:rFonts w:ascii="Tahoma" w:hAnsi="Tahoma" w:cs="Times New Roman"/>
          <w:sz w:val="20"/>
          <w:szCs w:val="20"/>
        </w:rPr>
        <w:tab/>
      </w:r>
      <w:r>
        <w:rPr>
          <w:rFonts w:ascii="Tahoma" w:hAnsi="Tahoma" w:cs="Times New Roman"/>
          <w:sz w:val="20"/>
          <w:szCs w:val="20"/>
        </w:rPr>
        <w:tab/>
      </w:r>
      <w:r>
        <w:rPr>
          <w:rFonts w:ascii="Tahoma" w:hAnsi="Tahoma" w:cs="Times New Roman"/>
          <w:sz w:val="20"/>
          <w:szCs w:val="20"/>
        </w:rPr>
        <w:tab/>
      </w:r>
      <w:r>
        <w:rPr>
          <w:rFonts w:ascii="Tahoma" w:hAnsi="Tahoma" w:cs="Times New Roman"/>
          <w:sz w:val="20"/>
          <w:szCs w:val="20"/>
        </w:rPr>
        <w:tab/>
      </w:r>
      <w:r>
        <w:rPr>
          <w:rFonts w:ascii="Tahoma" w:hAnsi="Tahoma" w:cs="Times New Roman"/>
          <w:sz w:val="20"/>
          <w:szCs w:val="20"/>
        </w:rPr>
        <w:tab/>
      </w:r>
      <w:r>
        <w:rPr>
          <w:rFonts w:ascii="Tahoma" w:hAnsi="Tahoma" w:cs="Times New Roman"/>
          <w:sz w:val="20"/>
          <w:szCs w:val="20"/>
        </w:rPr>
        <w:tab/>
        <w:t>10.01.2022</w:t>
      </w:r>
    </w:p>
    <w:p w:rsidR="00BC1638" w:rsidRDefault="00BC1638" w:rsidP="00BC1638">
      <w:pPr>
        <w:pStyle w:val="Standard"/>
        <w:tabs>
          <w:tab w:val="center" w:pos="4536"/>
        </w:tabs>
        <w:jc w:val="right"/>
        <w:rPr>
          <w:rFonts w:ascii="Tahoma" w:hAnsi="Tahoma" w:cs="Times New Roman"/>
          <w:sz w:val="20"/>
          <w:szCs w:val="20"/>
        </w:rPr>
      </w:pPr>
    </w:p>
    <w:p w:rsidR="00BC1638" w:rsidRDefault="00BC1638" w:rsidP="00BC1638">
      <w:pPr>
        <w:pStyle w:val="Standard"/>
        <w:tabs>
          <w:tab w:val="center" w:pos="4536"/>
        </w:tabs>
        <w:jc w:val="right"/>
        <w:rPr>
          <w:rFonts w:ascii="Tahoma" w:hAnsi="Tahoma" w:cs="Times New Roman"/>
          <w:sz w:val="20"/>
          <w:szCs w:val="20"/>
        </w:rPr>
      </w:pPr>
    </w:p>
    <w:p w:rsidR="00BC1638" w:rsidRDefault="00BC1638" w:rsidP="00BC1638">
      <w:pPr>
        <w:pStyle w:val="Standard"/>
        <w:tabs>
          <w:tab w:val="center" w:pos="4536"/>
        </w:tabs>
        <w:jc w:val="right"/>
        <w:rPr>
          <w:rFonts w:ascii="Tahoma" w:hAnsi="Tahoma" w:cs="Times New Roman"/>
          <w:sz w:val="20"/>
          <w:szCs w:val="20"/>
        </w:rPr>
      </w:pPr>
    </w:p>
    <w:p w:rsidR="00BC1638" w:rsidRDefault="00BC1638" w:rsidP="00BC1638">
      <w:pPr>
        <w:pStyle w:val="Standard"/>
        <w:tabs>
          <w:tab w:val="center" w:pos="4536"/>
        </w:tabs>
        <w:jc w:val="right"/>
        <w:rPr>
          <w:rFonts w:ascii="Tahoma" w:hAnsi="Tahoma" w:cs="Times New Roman"/>
          <w:sz w:val="20"/>
          <w:szCs w:val="20"/>
        </w:rPr>
      </w:pPr>
    </w:p>
    <w:p w:rsidR="00BC1638" w:rsidRDefault="00BC1638" w:rsidP="00BC1638">
      <w:pPr>
        <w:pStyle w:val="Standard"/>
        <w:tabs>
          <w:tab w:val="center" w:pos="4536"/>
        </w:tabs>
        <w:jc w:val="right"/>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sz w:val="20"/>
          <w:szCs w:val="20"/>
        </w:rPr>
      </w:pPr>
      <w:r>
        <w:rPr>
          <w:rFonts w:ascii="Tahoma" w:hAnsi="Tahoma" w:cs="Times New Roman"/>
          <w:sz w:val="20"/>
          <w:szCs w:val="20"/>
        </w:rPr>
        <w:t>Materiál na rokovanie</w:t>
      </w:r>
    </w:p>
    <w:p w:rsidR="00BC1638" w:rsidRDefault="00BC1638" w:rsidP="00BC1638">
      <w:pPr>
        <w:pStyle w:val="Standard"/>
        <w:tabs>
          <w:tab w:val="center" w:pos="4536"/>
        </w:tabs>
        <w:jc w:val="both"/>
        <w:rPr>
          <w:rFonts w:ascii="Tahoma" w:hAnsi="Tahoma" w:cs="Times New Roman"/>
          <w:sz w:val="20"/>
          <w:szCs w:val="20"/>
        </w:rPr>
      </w:pPr>
      <w:r>
        <w:rPr>
          <w:rFonts w:ascii="Tahoma" w:hAnsi="Tahoma" w:cs="Times New Roman"/>
          <w:sz w:val="20"/>
          <w:szCs w:val="20"/>
        </w:rPr>
        <w:t>Obecného zastupiteľstva dňa 08.02.2022</w:t>
      </w:r>
    </w:p>
    <w:p w:rsidR="00BC1638" w:rsidRDefault="004F0C24" w:rsidP="00BC1638">
      <w:pPr>
        <w:pStyle w:val="Standard"/>
        <w:tabs>
          <w:tab w:val="center" w:pos="4536"/>
        </w:tabs>
        <w:jc w:val="both"/>
        <w:rPr>
          <w:rFonts w:ascii="Tahoma" w:hAnsi="Tahoma" w:cs="Times New Roman"/>
          <w:sz w:val="20"/>
          <w:szCs w:val="20"/>
        </w:rPr>
      </w:pPr>
      <w:r>
        <w:rPr>
          <w:rFonts w:ascii="Tahoma" w:hAnsi="Tahoma" w:cs="Times New Roman"/>
          <w:sz w:val="20"/>
          <w:szCs w:val="20"/>
        </w:rPr>
        <w:t>Prepracovaný materiál na rokovanie Obecného zastupiteľstva 11.10.2021</w:t>
      </w: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2"/>
          <w:szCs w:val="22"/>
        </w:rPr>
      </w:pPr>
    </w:p>
    <w:p w:rsidR="00BC1638" w:rsidRPr="00BC1638" w:rsidRDefault="00BC1638" w:rsidP="00BC1638">
      <w:pPr>
        <w:jc w:val="center"/>
        <w:rPr>
          <w:b/>
          <w:sz w:val="36"/>
          <w:szCs w:val="36"/>
        </w:rPr>
      </w:pPr>
      <w:r w:rsidRPr="00BC1638">
        <w:rPr>
          <w:b/>
          <w:sz w:val="36"/>
          <w:szCs w:val="36"/>
        </w:rPr>
        <w:t>ZHODNOTENIE 2021</w:t>
      </w:r>
    </w:p>
    <w:p w:rsidR="00BC1638" w:rsidRDefault="00BC1638" w:rsidP="00BC1638">
      <w:pPr>
        <w:jc w:val="center"/>
        <w:rPr>
          <w:b/>
          <w:sz w:val="36"/>
          <w:szCs w:val="36"/>
        </w:rPr>
      </w:pPr>
      <w:r w:rsidRPr="00BC1638">
        <w:rPr>
          <w:b/>
          <w:sz w:val="36"/>
          <w:szCs w:val="36"/>
        </w:rPr>
        <w:t xml:space="preserve"> </w:t>
      </w:r>
      <w:r>
        <w:rPr>
          <w:b/>
          <w:sz w:val="36"/>
          <w:szCs w:val="36"/>
        </w:rPr>
        <w:t>NÁVRH SÚHRNNEJ SPRÁVY</w:t>
      </w:r>
      <w:r w:rsidRPr="00BC1638">
        <w:rPr>
          <w:b/>
          <w:sz w:val="36"/>
          <w:szCs w:val="36"/>
        </w:rPr>
        <w:t xml:space="preserve"> O KONTROLNEJ ČINNOSTI</w:t>
      </w:r>
    </w:p>
    <w:p w:rsidR="00BC1638" w:rsidRPr="00BC1638" w:rsidRDefault="00BC1638" w:rsidP="00BC1638">
      <w:pPr>
        <w:jc w:val="center"/>
        <w:rPr>
          <w:b/>
          <w:sz w:val="36"/>
          <w:szCs w:val="36"/>
        </w:rPr>
      </w:pPr>
      <w:r w:rsidRPr="00BC1638">
        <w:rPr>
          <w:b/>
          <w:sz w:val="36"/>
          <w:szCs w:val="36"/>
        </w:rPr>
        <w:t>Obec Vaďovce</w:t>
      </w: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tabs>
          <w:tab w:val="center" w:pos="4536"/>
        </w:tabs>
        <w:jc w:val="both"/>
        <w:rPr>
          <w:rFonts w:ascii="Tahoma" w:hAnsi="Tahoma" w:cs="Times New Roman"/>
          <w:b/>
          <w:sz w:val="20"/>
          <w:szCs w:val="20"/>
        </w:rPr>
      </w:pPr>
    </w:p>
    <w:p w:rsidR="00BC1638" w:rsidRDefault="00BC1638" w:rsidP="00BC1638">
      <w:pPr>
        <w:pStyle w:val="Standard"/>
        <w:rPr>
          <w:rFonts w:ascii="Tahoma" w:hAnsi="Tahoma" w:cs="Tahoma"/>
          <w:color w:val="000000"/>
          <w:sz w:val="20"/>
          <w:szCs w:val="20"/>
        </w:rPr>
      </w:pPr>
      <w:r>
        <w:rPr>
          <w:rFonts w:ascii="Tahoma" w:hAnsi="Tahoma" w:cs="Tahoma"/>
          <w:color w:val="000000"/>
          <w:sz w:val="20"/>
          <w:szCs w:val="20"/>
        </w:rPr>
        <w:t>Návrh na uznesenie:</w:t>
      </w:r>
    </w:p>
    <w:p w:rsidR="00BC1638" w:rsidRDefault="00BC1638" w:rsidP="00BC1638">
      <w:pPr>
        <w:pStyle w:val="Standard"/>
        <w:rPr>
          <w:rFonts w:ascii="Tahoma" w:hAnsi="Tahoma" w:cs="Tahoma"/>
          <w:color w:val="000000"/>
          <w:sz w:val="20"/>
          <w:szCs w:val="20"/>
        </w:rPr>
      </w:pPr>
    </w:p>
    <w:p w:rsidR="00BC1638" w:rsidRDefault="00BC1638" w:rsidP="00BC1638">
      <w:pPr>
        <w:pStyle w:val="Standard"/>
        <w:rPr>
          <w:rFonts w:ascii="Tahoma" w:hAnsi="Tahoma" w:cs="Tahoma"/>
          <w:b/>
          <w:color w:val="000000"/>
          <w:sz w:val="20"/>
          <w:szCs w:val="20"/>
        </w:rPr>
      </w:pPr>
      <w:r>
        <w:rPr>
          <w:rFonts w:ascii="Tahoma" w:hAnsi="Tahoma" w:cs="Tahoma"/>
          <w:b/>
          <w:color w:val="000000"/>
          <w:sz w:val="20"/>
          <w:szCs w:val="20"/>
        </w:rPr>
        <w:t>Obecné zastupiteľstvo vo Vaďovciach</w:t>
      </w:r>
    </w:p>
    <w:p w:rsidR="00BC1638" w:rsidRDefault="00BC1638" w:rsidP="00BC1638">
      <w:pPr>
        <w:pStyle w:val="Standard"/>
        <w:rPr>
          <w:rFonts w:ascii="Tahoma" w:hAnsi="Tahoma" w:cs="Tahoma"/>
          <w:b/>
          <w:color w:val="000000"/>
          <w:sz w:val="20"/>
          <w:szCs w:val="20"/>
        </w:rPr>
      </w:pPr>
    </w:p>
    <w:p w:rsidR="00BC1638" w:rsidRDefault="00BC1638" w:rsidP="00BC1638">
      <w:pPr>
        <w:pStyle w:val="Standard"/>
        <w:rPr>
          <w:rFonts w:ascii="Tahoma" w:hAnsi="Tahoma" w:cs="Tahoma"/>
          <w:b/>
          <w:color w:val="000000"/>
          <w:sz w:val="20"/>
          <w:szCs w:val="20"/>
        </w:rPr>
      </w:pPr>
      <w:r>
        <w:rPr>
          <w:rFonts w:ascii="Tahoma" w:hAnsi="Tahoma" w:cs="Tahoma"/>
          <w:b/>
          <w:color w:val="000000"/>
          <w:sz w:val="20"/>
          <w:szCs w:val="20"/>
        </w:rPr>
        <w:t>I. prerokovalo:</w:t>
      </w:r>
    </w:p>
    <w:p w:rsidR="00BC1638" w:rsidRDefault="00BC1638" w:rsidP="00BC1638">
      <w:pPr>
        <w:pStyle w:val="Standard"/>
        <w:rPr>
          <w:rFonts w:ascii="Tahoma" w:hAnsi="Tahoma" w:cs="Tahoma"/>
          <w:color w:val="000000"/>
          <w:sz w:val="20"/>
          <w:szCs w:val="20"/>
        </w:rPr>
      </w:pPr>
      <w:r>
        <w:rPr>
          <w:rFonts w:ascii="Tahoma" w:hAnsi="Tahoma" w:cs="Tahoma"/>
          <w:color w:val="000000"/>
          <w:sz w:val="20"/>
          <w:szCs w:val="20"/>
        </w:rPr>
        <w:t>Návrh súhrnnej správy o kontrolnej činnosti Obce Vaďovce za rok 2021.</w:t>
      </w:r>
    </w:p>
    <w:p w:rsidR="00BC1638" w:rsidRDefault="00BC1638" w:rsidP="00BC1638">
      <w:pPr>
        <w:pStyle w:val="Standard"/>
        <w:rPr>
          <w:rFonts w:ascii="Tahoma" w:hAnsi="Tahoma" w:cs="Tahoma"/>
          <w:b/>
          <w:color w:val="000000"/>
          <w:sz w:val="20"/>
          <w:szCs w:val="20"/>
        </w:rPr>
      </w:pPr>
    </w:p>
    <w:p w:rsidR="00BC1638" w:rsidRDefault="00BC1638" w:rsidP="00BC1638">
      <w:pPr>
        <w:pStyle w:val="Standard"/>
        <w:rPr>
          <w:rFonts w:ascii="Tahoma" w:hAnsi="Tahoma" w:cs="Tahoma"/>
          <w:b/>
          <w:color w:val="000000"/>
          <w:sz w:val="20"/>
          <w:szCs w:val="20"/>
        </w:rPr>
      </w:pPr>
      <w:r>
        <w:rPr>
          <w:rFonts w:ascii="Tahoma" w:hAnsi="Tahoma" w:cs="Tahoma"/>
          <w:b/>
          <w:color w:val="000000"/>
          <w:sz w:val="20"/>
          <w:szCs w:val="20"/>
        </w:rPr>
        <w:t>II. berie na vedomie:</w:t>
      </w:r>
    </w:p>
    <w:p w:rsidR="00BC1638" w:rsidRDefault="00BC1638" w:rsidP="00BC1638">
      <w:pPr>
        <w:pStyle w:val="Standard"/>
        <w:tabs>
          <w:tab w:val="center" w:pos="4536"/>
        </w:tabs>
        <w:rPr>
          <w:rFonts w:ascii="Tahoma" w:hAnsi="Tahoma" w:cs="Tahoma"/>
          <w:color w:val="000000"/>
          <w:sz w:val="20"/>
          <w:szCs w:val="20"/>
        </w:rPr>
      </w:pPr>
      <w:r>
        <w:rPr>
          <w:rFonts w:ascii="Tahoma" w:hAnsi="Tahoma" w:cs="Tahoma"/>
          <w:color w:val="000000"/>
          <w:sz w:val="20"/>
          <w:szCs w:val="20"/>
        </w:rPr>
        <w:t>Návrh súhrnnej správy o kontrolnej činnosti Obce Vaďovce za rok 2021.</w:t>
      </w: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sz w:val="20"/>
          <w:szCs w:val="20"/>
        </w:rPr>
      </w:pPr>
    </w:p>
    <w:p w:rsidR="004F0C24" w:rsidRDefault="004F0C24"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sz w:val="20"/>
          <w:szCs w:val="20"/>
        </w:rPr>
      </w:pPr>
      <w:r>
        <w:rPr>
          <w:rFonts w:ascii="Tahoma" w:hAnsi="Tahoma" w:cs="Times New Roman"/>
          <w:sz w:val="20"/>
          <w:szCs w:val="20"/>
        </w:rPr>
        <w:t>Materiál vypracovala a predkladá: Ing. Mgr. Renáta Saková – hlavný kontrolór Obce Vaďovce</w:t>
      </w: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tabs>
          <w:tab w:val="center" w:pos="4536"/>
        </w:tabs>
        <w:jc w:val="both"/>
        <w:rPr>
          <w:rFonts w:ascii="Tahoma" w:hAnsi="Tahoma" w:cs="Times New Roman"/>
          <w:sz w:val="20"/>
          <w:szCs w:val="20"/>
        </w:rPr>
      </w:pPr>
    </w:p>
    <w:p w:rsidR="00BC1638" w:rsidRDefault="00BC1638" w:rsidP="00BC1638">
      <w:pPr>
        <w:pStyle w:val="Standard"/>
        <w:jc w:val="both"/>
        <w:rPr>
          <w:rFonts w:ascii="Tahoma" w:hAnsi="Tahoma"/>
          <w:b/>
          <w:bCs/>
          <w:sz w:val="20"/>
        </w:rPr>
      </w:pPr>
      <w:r>
        <w:rPr>
          <w:rFonts w:ascii="Tahoma" w:hAnsi="Tahoma"/>
          <w:b/>
          <w:bCs/>
          <w:sz w:val="20"/>
        </w:rPr>
        <w:t>Dôvodová správa:</w:t>
      </w:r>
    </w:p>
    <w:p w:rsidR="00BC1638" w:rsidRDefault="00BC1638" w:rsidP="00BC1638">
      <w:pPr>
        <w:pStyle w:val="Standard"/>
        <w:jc w:val="both"/>
        <w:rPr>
          <w:rFonts w:ascii="Tahoma" w:hAnsi="Tahoma"/>
          <w:b/>
          <w:bCs/>
          <w:sz w:val="20"/>
        </w:rPr>
      </w:pPr>
    </w:p>
    <w:p w:rsidR="00BC1638" w:rsidRDefault="00BC1638" w:rsidP="00BC1638">
      <w:pPr>
        <w:pStyle w:val="Standard"/>
        <w:jc w:val="both"/>
        <w:rPr>
          <w:rFonts w:ascii="Tahoma" w:hAnsi="Tahoma"/>
          <w:sz w:val="20"/>
        </w:rPr>
      </w:pPr>
    </w:p>
    <w:p w:rsidR="00BC1638" w:rsidRDefault="00BC1638" w:rsidP="00BC1638">
      <w:pPr>
        <w:pStyle w:val="Standard"/>
        <w:jc w:val="both"/>
        <w:rPr>
          <w:rFonts w:hint="eastAsia"/>
        </w:rPr>
      </w:pPr>
      <w:r>
        <w:rPr>
          <w:rFonts w:ascii="Tahoma" w:hAnsi="Tahoma"/>
          <w:sz w:val="20"/>
        </w:rPr>
        <w:tab/>
        <w:t>Podľa § 18f ods. 1 písm. c) zákona č. 369/1990 Zb. o obecnom zriadení v znení neskorších predpisov predkladám odborné stanovisko k</w:t>
      </w:r>
      <w:r w:rsidR="00AD64FB">
        <w:rPr>
          <w:rFonts w:ascii="Tahoma" w:hAnsi="Tahoma"/>
          <w:sz w:val="20"/>
        </w:rPr>
        <w:t> Súhrnnej správe o kontrolnej činnosti HK za rok 2021</w:t>
      </w:r>
      <w:r>
        <w:rPr>
          <w:rFonts w:ascii="Tahoma" w:hAnsi="Tahoma"/>
          <w:sz w:val="20"/>
        </w:rPr>
        <w:t xml:space="preserve"> (ďalej len stanovisko). Stanovisko </w:t>
      </w:r>
      <w:r w:rsidR="00AD64FB">
        <w:rPr>
          <w:rFonts w:ascii="Tahoma" w:hAnsi="Tahoma"/>
          <w:sz w:val="20"/>
        </w:rPr>
        <w:t>k súhrnnej správe</w:t>
      </w:r>
      <w:r>
        <w:rPr>
          <w:rFonts w:ascii="Tahoma" w:hAnsi="Tahoma"/>
          <w:sz w:val="20"/>
        </w:rPr>
        <w:t xml:space="preserve"> je spracované na základe </w:t>
      </w:r>
      <w:r w:rsidR="00AD64FB">
        <w:rPr>
          <w:rFonts w:ascii="Tahoma" w:hAnsi="Tahoma"/>
          <w:sz w:val="20"/>
        </w:rPr>
        <w:t>uskutočnených osobných kontrol a realizovali sa na základe niekoľkých zákonov, uvedené stanovisko</w:t>
      </w:r>
      <w:r>
        <w:rPr>
          <w:rFonts w:ascii="Tahoma" w:hAnsi="Tahoma"/>
          <w:sz w:val="20"/>
        </w:rPr>
        <w:t xml:space="preserve"> bol</w:t>
      </w:r>
      <w:r w:rsidR="00AD64FB">
        <w:rPr>
          <w:rFonts w:ascii="Tahoma" w:hAnsi="Tahoma"/>
          <w:sz w:val="20"/>
        </w:rPr>
        <w:t>o po odsúhlasení a prerokovaní poslancami obecného zastupiteľstva obce Vaďovce</w:t>
      </w:r>
      <w:r>
        <w:rPr>
          <w:rFonts w:ascii="Tahoma" w:hAnsi="Tahoma"/>
          <w:sz w:val="20"/>
        </w:rPr>
        <w:t xml:space="preserve"> zverejnen</w:t>
      </w:r>
      <w:r w:rsidR="00AD64FB">
        <w:rPr>
          <w:rFonts w:ascii="Tahoma" w:hAnsi="Tahoma"/>
          <w:sz w:val="20"/>
        </w:rPr>
        <w:t>é</w:t>
      </w:r>
      <w:r>
        <w:rPr>
          <w:rFonts w:ascii="Tahoma" w:hAnsi="Tahoma"/>
          <w:sz w:val="20"/>
        </w:rPr>
        <w:t xml:space="preserve"> v zmysle zákona č. 369/1990 Zb. O obecnom zriadení v znení neskorších predpisov na úradnej tabuli a webovej stránke obce.</w:t>
      </w: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4F0C24" w:rsidRDefault="004F0C24"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Default="00BC1638" w:rsidP="00BC1638">
      <w:pPr>
        <w:pStyle w:val="Standard"/>
        <w:rPr>
          <w:rFonts w:ascii="Tahoma-Bold" w:hAnsi="Tahoma-Bold" w:hint="eastAsia"/>
          <w:b/>
        </w:rPr>
      </w:pPr>
    </w:p>
    <w:p w:rsidR="00BC1638" w:rsidRPr="00BC1638" w:rsidRDefault="00B117A9" w:rsidP="00AB2E06">
      <w:pPr>
        <w:jc w:val="center"/>
        <w:rPr>
          <w:b/>
          <w:i/>
          <w:u w:val="double"/>
        </w:rPr>
      </w:pPr>
      <w:r w:rsidRPr="00BC1638">
        <w:rPr>
          <w:b/>
          <w:i/>
          <w:u w:val="double"/>
        </w:rPr>
        <w:lastRenderedPageBreak/>
        <w:t>Z</w:t>
      </w:r>
      <w:r w:rsidR="00AB2E06" w:rsidRPr="00BC1638">
        <w:rPr>
          <w:b/>
          <w:i/>
          <w:u w:val="double"/>
        </w:rPr>
        <w:t>HODNOTENIE 202</w:t>
      </w:r>
      <w:r w:rsidR="00BC1638" w:rsidRPr="00BC1638">
        <w:rPr>
          <w:b/>
          <w:i/>
          <w:u w:val="double"/>
        </w:rPr>
        <w:t>1</w:t>
      </w:r>
    </w:p>
    <w:p w:rsidR="00486D3F" w:rsidRPr="00BC1638" w:rsidRDefault="00BC1638" w:rsidP="00AB2E06">
      <w:pPr>
        <w:jc w:val="center"/>
        <w:rPr>
          <w:b/>
          <w:i/>
          <w:u w:val="double"/>
        </w:rPr>
      </w:pPr>
      <w:r w:rsidRPr="00BC1638">
        <w:rPr>
          <w:b/>
          <w:i/>
          <w:u w:val="double"/>
        </w:rPr>
        <w:t>NÁVRH  SÚHRNNEJ</w:t>
      </w:r>
      <w:r w:rsidR="00AB2E06" w:rsidRPr="00BC1638">
        <w:rPr>
          <w:b/>
          <w:i/>
          <w:u w:val="double"/>
        </w:rPr>
        <w:t xml:space="preserve"> SPRÁV</w:t>
      </w:r>
      <w:r w:rsidRPr="00BC1638">
        <w:rPr>
          <w:b/>
          <w:i/>
          <w:u w:val="double"/>
        </w:rPr>
        <w:t>Y</w:t>
      </w:r>
      <w:r w:rsidR="002541B2">
        <w:rPr>
          <w:b/>
          <w:i/>
          <w:u w:val="double"/>
        </w:rPr>
        <w:t xml:space="preserve"> O KONTROLNEJ ČINNOSTI obce</w:t>
      </w:r>
      <w:r w:rsidR="00AB2E06" w:rsidRPr="00BC1638">
        <w:rPr>
          <w:b/>
          <w:i/>
          <w:u w:val="double"/>
        </w:rPr>
        <w:t xml:space="preserve"> Vaďovce</w:t>
      </w:r>
    </w:p>
    <w:p w:rsidR="00BC1638" w:rsidRDefault="00BC1638" w:rsidP="00AB2E06">
      <w:pPr>
        <w:jc w:val="center"/>
      </w:pPr>
    </w:p>
    <w:p w:rsidR="00BC1638" w:rsidRDefault="00BC1638" w:rsidP="00BC1638"/>
    <w:p w:rsidR="00AB2E06" w:rsidRDefault="00BC1638" w:rsidP="00AB2E06">
      <w:r>
        <w:t>Vážená pani starostka, vážené poslankyne, vážení poslanci</w:t>
      </w:r>
      <w:r w:rsidR="002541B2">
        <w:t>, d</w:t>
      </w:r>
      <w:r>
        <w:t xml:space="preserve">ovoľte </w:t>
      </w:r>
      <w:r w:rsidR="002541B2">
        <w:t xml:space="preserve">mi na riadnom obecnom zastupiteľstve konanom na Obecnom úrade dňa </w:t>
      </w:r>
      <w:r w:rsidR="005C01D7">
        <w:t>11.10.</w:t>
      </w:r>
      <w:r w:rsidR="002541B2">
        <w:t xml:space="preserve">2022 </w:t>
      </w:r>
      <w:r w:rsidR="005C01D7">
        <w:t xml:space="preserve">opätovne </w:t>
      </w:r>
      <w:r w:rsidR="002541B2">
        <w:t>predložiť Návrh súhrnnej správy kontrolnej činnosti hlavnej kontrolórky obce Vaďovce</w:t>
      </w:r>
      <w:r w:rsidR="005C01D7">
        <w:t xml:space="preserve"> za rok 2021</w:t>
      </w:r>
      <w:r w:rsidR="002541B2">
        <w:t>.</w:t>
      </w:r>
    </w:p>
    <w:p w:rsidR="002541B2" w:rsidRDefault="002541B2" w:rsidP="00AB2E06">
      <w:r>
        <w:t>Postupovala som podľa poslancami obecného zastupiteľstva našej obce schváleného plánu kontrolnej činnosti na obdobie kalendárneho roka 2021, kde som kontrolu zamerala na hlavné body kontroly, z čoho vyhotovujem písomný materiál na prerokovanie, pripomienkovanie a</w:t>
      </w:r>
      <w:r w:rsidR="005C01D7">
        <w:t> vzatie na vedomie</w:t>
      </w:r>
      <w:r>
        <w:t xml:space="preserve"> poslancami obecného zastupiteľstva.</w:t>
      </w:r>
    </w:p>
    <w:p w:rsidR="00935FB9" w:rsidRPr="00B645BD" w:rsidRDefault="00935FB9" w:rsidP="00935FB9">
      <w:pPr>
        <w:numPr>
          <w:ilvl w:val="0"/>
          <w:numId w:val="2"/>
        </w:numPr>
        <w:spacing w:after="0" w:line="240" w:lineRule="auto"/>
        <w:rPr>
          <w:b/>
        </w:rPr>
      </w:pPr>
      <w:r w:rsidRPr="00B645BD">
        <w:rPr>
          <w:b/>
        </w:rPr>
        <w:t>majetku obce a užívanie majetku v správe obce na základe zmluvných dohôd</w:t>
      </w:r>
    </w:p>
    <w:p w:rsidR="00935FB9" w:rsidRPr="00B42F50" w:rsidRDefault="00935FB9" w:rsidP="00935FB9">
      <w:pPr>
        <w:numPr>
          <w:ilvl w:val="0"/>
          <w:numId w:val="1"/>
        </w:numPr>
        <w:spacing w:after="0" w:line="240" w:lineRule="auto"/>
        <w:rPr>
          <w:b/>
        </w:rPr>
      </w:pPr>
      <w:r w:rsidRPr="00B42F50">
        <w:rPr>
          <w:b/>
        </w:rPr>
        <w:t>pokladničných príjmových a výdavkových dokladov, ich zaúčtovanie a kontrolu pokladničnej hotovosti</w:t>
      </w:r>
    </w:p>
    <w:p w:rsidR="00935FB9" w:rsidRPr="00290AD9" w:rsidRDefault="00935FB9" w:rsidP="00935FB9">
      <w:pPr>
        <w:numPr>
          <w:ilvl w:val="0"/>
          <w:numId w:val="1"/>
        </w:numPr>
        <w:spacing w:after="0" w:line="240" w:lineRule="auto"/>
        <w:rPr>
          <w:b/>
        </w:rPr>
      </w:pPr>
      <w:r w:rsidRPr="00290AD9">
        <w:rPr>
          <w:b/>
        </w:rPr>
        <w:t>predpisov na daň z nehnuteľnosti</w:t>
      </w:r>
    </w:p>
    <w:p w:rsidR="00935FB9" w:rsidRPr="00327874" w:rsidRDefault="00935FB9" w:rsidP="00935FB9">
      <w:pPr>
        <w:numPr>
          <w:ilvl w:val="0"/>
          <w:numId w:val="1"/>
        </w:numPr>
        <w:spacing w:after="0" w:line="240" w:lineRule="auto"/>
        <w:rPr>
          <w:b/>
        </w:rPr>
      </w:pPr>
      <w:r w:rsidRPr="00327874">
        <w:rPr>
          <w:b/>
        </w:rPr>
        <w:t>predpisov za poplatky za psov</w:t>
      </w:r>
    </w:p>
    <w:p w:rsidR="00935FB9" w:rsidRPr="00C56207" w:rsidRDefault="00935FB9" w:rsidP="00935FB9">
      <w:pPr>
        <w:numPr>
          <w:ilvl w:val="0"/>
          <w:numId w:val="1"/>
        </w:numPr>
        <w:spacing w:after="0" w:line="240" w:lineRule="auto"/>
        <w:rPr>
          <w:b/>
        </w:rPr>
      </w:pPr>
      <w:r w:rsidRPr="00C56207">
        <w:rPr>
          <w:b/>
        </w:rPr>
        <w:t>predpisov za vývoz komunálneho odpadu</w:t>
      </w:r>
    </w:p>
    <w:p w:rsidR="00935FB9" w:rsidRPr="00834E2F" w:rsidRDefault="00935FB9" w:rsidP="00935FB9">
      <w:pPr>
        <w:numPr>
          <w:ilvl w:val="0"/>
          <w:numId w:val="1"/>
        </w:numPr>
        <w:spacing w:after="0" w:line="240" w:lineRule="auto"/>
        <w:rPr>
          <w:b/>
        </w:rPr>
      </w:pPr>
      <w:r w:rsidRPr="00834E2F">
        <w:rPr>
          <w:b/>
        </w:rPr>
        <w:t>predpisov nájomného v obecných nájomných bytov s prihliadnutím na riešenie neplatičov</w:t>
      </w:r>
    </w:p>
    <w:p w:rsidR="00935FB9" w:rsidRPr="00B645BD" w:rsidRDefault="00935FB9" w:rsidP="00935FB9">
      <w:pPr>
        <w:numPr>
          <w:ilvl w:val="0"/>
          <w:numId w:val="1"/>
        </w:numPr>
        <w:spacing w:after="0" w:line="240" w:lineRule="auto"/>
        <w:rPr>
          <w:b/>
        </w:rPr>
      </w:pPr>
      <w:r w:rsidRPr="00B645BD">
        <w:rPr>
          <w:b/>
        </w:rPr>
        <w:t>celková kontrola príjmov a výdavkov hotovostnou aj bankovou formou</w:t>
      </w:r>
    </w:p>
    <w:p w:rsidR="00935FB9" w:rsidRPr="00B645BD" w:rsidRDefault="00935FB9" w:rsidP="00935FB9">
      <w:pPr>
        <w:numPr>
          <w:ilvl w:val="0"/>
          <w:numId w:val="1"/>
        </w:numPr>
        <w:spacing w:after="0" w:line="240" w:lineRule="auto"/>
        <w:rPr>
          <w:b/>
        </w:rPr>
      </w:pPr>
      <w:r w:rsidRPr="00B645BD">
        <w:rPr>
          <w:b/>
        </w:rPr>
        <w:t>vedenia účtovníctva – výdavkov, príjmov, odpisov, bankových výpisov</w:t>
      </w:r>
    </w:p>
    <w:p w:rsidR="00935FB9" w:rsidRPr="00B645BD" w:rsidRDefault="00935FB9" w:rsidP="00935FB9">
      <w:pPr>
        <w:numPr>
          <w:ilvl w:val="0"/>
          <w:numId w:val="1"/>
        </w:numPr>
        <w:spacing w:after="0" w:line="240" w:lineRule="auto"/>
        <w:rPr>
          <w:b/>
        </w:rPr>
      </w:pPr>
      <w:r w:rsidRPr="00B645BD">
        <w:rPr>
          <w:b/>
        </w:rPr>
        <w:t>hospodárenia podľa platných predpisov a smerníc v súlade so zákonom o účtovníctve a vnútornom audite</w:t>
      </w:r>
    </w:p>
    <w:p w:rsidR="00935FB9" w:rsidRPr="00B645BD" w:rsidRDefault="00935FB9" w:rsidP="00935FB9">
      <w:pPr>
        <w:numPr>
          <w:ilvl w:val="0"/>
          <w:numId w:val="1"/>
        </w:numPr>
        <w:spacing w:after="0" w:line="240" w:lineRule="auto"/>
        <w:rPr>
          <w:b/>
        </w:rPr>
      </w:pPr>
      <w:r w:rsidRPr="00B645BD">
        <w:rPr>
          <w:b/>
        </w:rPr>
        <w:t xml:space="preserve">kontrola výkonu finančnej kontroly podľa zákona č.357//2015 Z. z., </w:t>
      </w:r>
    </w:p>
    <w:p w:rsidR="00935FB9" w:rsidRPr="001E344D" w:rsidRDefault="00935FB9" w:rsidP="00935FB9">
      <w:pPr>
        <w:numPr>
          <w:ilvl w:val="0"/>
          <w:numId w:val="1"/>
        </w:numPr>
        <w:spacing w:after="0" w:line="240" w:lineRule="auto"/>
        <w:rPr>
          <w:b/>
        </w:rPr>
      </w:pPr>
      <w:r w:rsidRPr="001E344D">
        <w:rPr>
          <w:b/>
        </w:rPr>
        <w:t xml:space="preserve">kontrola dodržiavania všeobecne záväzných predpisov a interných smerníc a príkazov vedúcich zamestnancov </w:t>
      </w:r>
    </w:p>
    <w:p w:rsidR="00935FB9" w:rsidRPr="00B645BD" w:rsidRDefault="00935FB9" w:rsidP="00935FB9">
      <w:pPr>
        <w:numPr>
          <w:ilvl w:val="0"/>
          <w:numId w:val="1"/>
        </w:numPr>
        <w:spacing w:after="0" w:line="240" w:lineRule="auto"/>
        <w:rPr>
          <w:b/>
        </w:rPr>
      </w:pPr>
      <w:r w:rsidRPr="00B645BD">
        <w:rPr>
          <w:b/>
        </w:rPr>
        <w:t xml:space="preserve">dodržiavania, uzatvárania a hospodárnosti obchodných zmluvných vzťahov, vznik a úhrada záväzkov </w:t>
      </w:r>
    </w:p>
    <w:p w:rsidR="00935FB9" w:rsidRPr="00BF5C8B" w:rsidRDefault="00935FB9" w:rsidP="002145CC">
      <w:pPr>
        <w:numPr>
          <w:ilvl w:val="0"/>
          <w:numId w:val="1"/>
        </w:numPr>
        <w:spacing w:after="0" w:line="240" w:lineRule="auto"/>
        <w:rPr>
          <w:b/>
        </w:rPr>
      </w:pPr>
      <w:r w:rsidRPr="00BF5C8B">
        <w:rPr>
          <w:b/>
        </w:rPr>
        <w:t xml:space="preserve">dodržiavanie zákona č. 343/2015 Z. z. o verejnom obstarávaní a postupov obstarávania určených obcou  </w:t>
      </w:r>
    </w:p>
    <w:p w:rsidR="00935FB9" w:rsidRPr="000F73F0" w:rsidRDefault="00935FB9" w:rsidP="00935FB9">
      <w:pPr>
        <w:numPr>
          <w:ilvl w:val="0"/>
          <w:numId w:val="1"/>
        </w:numPr>
        <w:spacing w:after="0" w:line="240" w:lineRule="auto"/>
        <w:rPr>
          <w:b/>
        </w:rPr>
      </w:pPr>
      <w:r w:rsidRPr="000F73F0">
        <w:rPr>
          <w:b/>
        </w:rPr>
        <w:t>plnenia platných v odsúhlasených uznesení prijatých obecným zastupiteľstvom</w:t>
      </w:r>
    </w:p>
    <w:p w:rsidR="002145CC" w:rsidRPr="000F73F0" w:rsidRDefault="002145CC" w:rsidP="00935FB9">
      <w:pPr>
        <w:numPr>
          <w:ilvl w:val="0"/>
          <w:numId w:val="1"/>
        </w:numPr>
        <w:spacing w:after="0" w:line="240" w:lineRule="auto"/>
        <w:rPr>
          <w:b/>
        </w:rPr>
      </w:pPr>
      <w:r w:rsidRPr="000F73F0">
        <w:rPr>
          <w:b/>
        </w:rPr>
        <w:t>vypracovanie stanovísk k úpravám rozpočtu a programov rozpočtu obce</w:t>
      </w:r>
    </w:p>
    <w:p w:rsidR="002145CC" w:rsidRPr="000F73F0" w:rsidRDefault="002145CC" w:rsidP="00935FB9">
      <w:pPr>
        <w:numPr>
          <w:ilvl w:val="0"/>
          <w:numId w:val="1"/>
        </w:numPr>
        <w:spacing w:after="0" w:line="240" w:lineRule="auto"/>
        <w:rPr>
          <w:b/>
        </w:rPr>
      </w:pPr>
      <w:r w:rsidRPr="000F73F0">
        <w:rPr>
          <w:b/>
        </w:rPr>
        <w:t xml:space="preserve">vypracovanie návrhov plánov kontrolnej činnosti za I.a II. polrok 2021 </w:t>
      </w:r>
    </w:p>
    <w:p w:rsidR="002145CC" w:rsidRPr="005F31DB" w:rsidRDefault="002145CC" w:rsidP="00935FB9">
      <w:pPr>
        <w:numPr>
          <w:ilvl w:val="0"/>
          <w:numId w:val="1"/>
        </w:numPr>
        <w:spacing w:after="0" w:line="240" w:lineRule="auto"/>
        <w:rPr>
          <w:b/>
        </w:rPr>
      </w:pPr>
      <w:r w:rsidRPr="005F31DB">
        <w:rPr>
          <w:b/>
        </w:rPr>
        <w:t>vypracovanie súhrnnej správy a kontrolnej činnosti za rok 2021</w:t>
      </w:r>
    </w:p>
    <w:p w:rsidR="005824D0" w:rsidRDefault="005824D0" w:rsidP="00D97958">
      <w:pPr>
        <w:spacing w:after="0" w:line="240" w:lineRule="auto"/>
      </w:pPr>
      <w:r>
        <w:t>Bod</w:t>
      </w:r>
    </w:p>
    <w:p w:rsidR="005824D0" w:rsidRDefault="005824D0" w:rsidP="00D97958">
      <w:pPr>
        <w:spacing w:after="0" w:line="240" w:lineRule="auto"/>
      </w:pPr>
    </w:p>
    <w:p w:rsidR="00D97958" w:rsidRPr="00605266" w:rsidRDefault="005824D0" w:rsidP="005824D0">
      <w:pPr>
        <w:pStyle w:val="Odsekzoznamu"/>
        <w:numPr>
          <w:ilvl w:val="0"/>
          <w:numId w:val="3"/>
        </w:numPr>
        <w:spacing w:after="0" w:line="240" w:lineRule="auto"/>
        <w:rPr>
          <w:b/>
        </w:rPr>
      </w:pPr>
      <w:r w:rsidRPr="00605266">
        <w:rPr>
          <w:b/>
        </w:rPr>
        <w:t>vypracovanie návrhov plánov kontrolnej činnosti za I. a II. polrok 2021</w:t>
      </w:r>
    </w:p>
    <w:p w:rsidR="00D97958" w:rsidRDefault="00D97958" w:rsidP="00AB2E06"/>
    <w:p w:rsidR="005824D0" w:rsidRDefault="005824D0" w:rsidP="002363B0">
      <w:pPr>
        <w:pStyle w:val="Odsekzoznamu"/>
        <w:numPr>
          <w:ilvl w:val="0"/>
          <w:numId w:val="4"/>
        </w:numPr>
        <w:tabs>
          <w:tab w:val="left" w:pos="6645"/>
        </w:tabs>
      </w:pPr>
      <w:r>
        <w:t>za I. polrok 2021</w:t>
      </w:r>
      <w:r w:rsidRPr="002363B0">
        <w:rPr>
          <w:b/>
          <w:i/>
        </w:rPr>
        <w:t xml:space="preserve"> splnený</w:t>
      </w:r>
      <w:r>
        <w:t xml:space="preserve"> predložením</w:t>
      </w:r>
      <w:r w:rsidR="002363B0">
        <w:t xml:space="preserve"> a uverejnením na obvyklých miestach obce, teda na vývesnej tabuli a na webovom sídle obce dňa 08.12.2020</w:t>
      </w:r>
    </w:p>
    <w:p w:rsidR="002363B0" w:rsidRDefault="002363B0" w:rsidP="002363B0">
      <w:pPr>
        <w:pStyle w:val="Odsekzoznamu"/>
        <w:numPr>
          <w:ilvl w:val="0"/>
          <w:numId w:val="4"/>
        </w:numPr>
        <w:tabs>
          <w:tab w:val="left" w:pos="6645"/>
        </w:tabs>
      </w:pPr>
      <w:r>
        <w:t>za II. polrok 2021</w:t>
      </w:r>
      <w:r w:rsidRPr="002363B0">
        <w:rPr>
          <w:b/>
          <w:i/>
        </w:rPr>
        <w:t xml:space="preserve"> splnený</w:t>
      </w:r>
      <w:r>
        <w:t xml:space="preserve"> predložením a uverejnením na obvyklých miestach obce, teda na vývesnej tabuli a na webovom sídle obce dňa 18.05.2021</w:t>
      </w:r>
    </w:p>
    <w:p w:rsidR="002363B0" w:rsidRDefault="006C312E" w:rsidP="002363B0">
      <w:pPr>
        <w:pStyle w:val="Odsekzoznamu"/>
        <w:tabs>
          <w:tab w:val="left" w:pos="6645"/>
        </w:tabs>
      </w:pPr>
      <w:r>
        <w:t>Stav kontroly: SPLNENÝ</w:t>
      </w:r>
    </w:p>
    <w:p w:rsidR="002363B0" w:rsidRDefault="002363B0" w:rsidP="002363B0">
      <w:pPr>
        <w:pStyle w:val="Odsekzoznamu"/>
        <w:tabs>
          <w:tab w:val="left" w:pos="6645"/>
        </w:tabs>
      </w:pPr>
    </w:p>
    <w:p w:rsidR="000E5641" w:rsidRDefault="000E5641" w:rsidP="002363B0">
      <w:pPr>
        <w:pStyle w:val="Odsekzoznamu"/>
        <w:tabs>
          <w:tab w:val="left" w:pos="6645"/>
        </w:tabs>
        <w:ind w:left="0"/>
      </w:pPr>
    </w:p>
    <w:p w:rsidR="002363B0" w:rsidRDefault="002363B0" w:rsidP="000E5641">
      <w:pPr>
        <w:pStyle w:val="Odsekzoznamu"/>
        <w:tabs>
          <w:tab w:val="left" w:pos="6645"/>
        </w:tabs>
        <w:ind w:left="0" w:firstLine="284"/>
      </w:pPr>
      <w:r>
        <w:lastRenderedPageBreak/>
        <w:t>K bodu</w:t>
      </w:r>
    </w:p>
    <w:p w:rsidR="00605266" w:rsidRPr="00605266" w:rsidRDefault="002363B0" w:rsidP="002363B0">
      <w:pPr>
        <w:pStyle w:val="Odsekzoznamu"/>
        <w:numPr>
          <w:ilvl w:val="0"/>
          <w:numId w:val="3"/>
        </w:numPr>
        <w:tabs>
          <w:tab w:val="left" w:pos="6645"/>
        </w:tabs>
        <w:rPr>
          <w:b/>
        </w:rPr>
      </w:pPr>
      <w:r w:rsidRPr="00605266">
        <w:rPr>
          <w:b/>
        </w:rPr>
        <w:t>vypracovanie súhrnnej správy a kontrolnej činnosti za rok 2021</w:t>
      </w:r>
    </w:p>
    <w:p w:rsidR="002363B0" w:rsidRDefault="005C01D7" w:rsidP="00605266">
      <w:pPr>
        <w:tabs>
          <w:tab w:val="left" w:pos="6645"/>
        </w:tabs>
        <w:ind w:left="360"/>
      </w:pPr>
      <w:r>
        <w:t>P</w:t>
      </w:r>
      <w:r w:rsidR="002363B0">
        <w:t>redl</w:t>
      </w:r>
      <w:r>
        <w:t xml:space="preserve">ožila som </w:t>
      </w:r>
      <w:r w:rsidR="002363B0">
        <w:t xml:space="preserve"> v návrhu súhrnnej správy a kontrolnej činnosti za rok 2021 </w:t>
      </w:r>
      <w:r w:rsidR="004B5F8E">
        <w:t xml:space="preserve">na riadnom obecnom zastupiteľstve dňa 08.02.2021 </w:t>
      </w:r>
      <w:r w:rsidR="002363B0">
        <w:t>na</w:t>
      </w:r>
      <w:r w:rsidR="004B5F8E">
        <w:t xml:space="preserve"> prerokovanie a </w:t>
      </w:r>
      <w:r w:rsidR="002363B0">
        <w:t xml:space="preserve"> poslancami obecného zastupiteľs</w:t>
      </w:r>
      <w:r w:rsidR="00605266">
        <w:t>tva.</w:t>
      </w:r>
      <w:r>
        <w:t xml:space="preserve"> Aktuálne predkladám na riadnom obecnom zastupiteľstve dňa 10.11.2021 prepracovanú verziu návrhu kontrolnej činnosti za rok 2021.</w:t>
      </w:r>
    </w:p>
    <w:p w:rsidR="006C312E" w:rsidRDefault="006C312E" w:rsidP="006C312E">
      <w:pPr>
        <w:tabs>
          <w:tab w:val="left" w:pos="6645"/>
        </w:tabs>
      </w:pPr>
      <w:r>
        <w:t xml:space="preserve">        Stav kontroly: SPLNENÝ</w:t>
      </w:r>
    </w:p>
    <w:p w:rsidR="00605266" w:rsidRDefault="00605266" w:rsidP="00605266">
      <w:pPr>
        <w:tabs>
          <w:tab w:val="left" w:pos="6645"/>
        </w:tabs>
        <w:ind w:left="360"/>
      </w:pPr>
      <w:r>
        <w:t xml:space="preserve">K bodu </w:t>
      </w:r>
    </w:p>
    <w:p w:rsidR="00605266" w:rsidRPr="00862FAE" w:rsidRDefault="00605266" w:rsidP="00605266">
      <w:pPr>
        <w:numPr>
          <w:ilvl w:val="0"/>
          <w:numId w:val="1"/>
        </w:numPr>
        <w:spacing w:after="0" w:line="240" w:lineRule="auto"/>
        <w:rPr>
          <w:b/>
        </w:rPr>
      </w:pPr>
      <w:r w:rsidRPr="00862FAE">
        <w:rPr>
          <w:b/>
        </w:rPr>
        <w:t>vypracovanie stanovísk k úpravám rozpočtu a programov rozpočtu obce</w:t>
      </w:r>
    </w:p>
    <w:p w:rsidR="00605266" w:rsidRDefault="00605266" w:rsidP="00605266">
      <w:pPr>
        <w:tabs>
          <w:tab w:val="left" w:pos="6645"/>
        </w:tabs>
        <w:ind w:left="360"/>
      </w:pPr>
    </w:p>
    <w:p w:rsidR="004B5F8E" w:rsidRDefault="00862FAE" w:rsidP="006C312E">
      <w:pPr>
        <w:tabs>
          <w:tab w:val="left" w:pos="6645"/>
        </w:tabs>
        <w:ind w:left="360"/>
      </w:pPr>
      <w:r>
        <w:t xml:space="preserve">Vzhľadom  </w:t>
      </w:r>
      <w:r w:rsidR="00E24A4F">
        <w:t>na účinnosť zákona č.67/2020 o niektorých mimoriadnych opatreniach vo finančnej oblasti v súvislosti so šírením nebezpečnej nákazlivej ľudskej choroby Covid 19 nebolo potrebné uskutočňovať zmene v rozpočte obce v rámci kalendárneho  roku, kedy pandémia trvá s výnimkou záverečného účtu</w:t>
      </w:r>
      <w:r w:rsidR="005C01D7">
        <w:t xml:space="preserve">,  </w:t>
      </w:r>
      <w:r w:rsidR="00E24A4F">
        <w:t>preto</w:t>
      </w:r>
      <w:r w:rsidR="005C01D7">
        <w:t xml:space="preserve"> som</w:t>
      </w:r>
      <w:r w:rsidR="00E24A4F">
        <w:t xml:space="preserve"> komentár k týmto zmenám nerobila, avšak pani poslankyňa Mgr. Kontinová ma poprosila o moje odborné stanovisko a preto k poslednej III. zmene </w:t>
      </w:r>
      <w:r w:rsidR="005C01D7">
        <w:t xml:space="preserve">rozpočtu za rok 2021 </w:t>
      </w:r>
      <w:r w:rsidR="00E24A4F">
        <w:t>som vykonala komentár</w:t>
      </w:r>
      <w:r w:rsidR="00E133F0">
        <w:t xml:space="preserve">, ktorý </w:t>
      </w:r>
      <w:r w:rsidR="005C01D7">
        <w:t xml:space="preserve">som predložila </w:t>
      </w:r>
      <w:r w:rsidR="00E133F0">
        <w:t xml:space="preserve"> ako samos</w:t>
      </w:r>
      <w:r w:rsidR="005C01D7">
        <w:t>tatnú prílohu</w:t>
      </w:r>
      <w:r w:rsidR="00E133F0">
        <w:t> obecnému zastupiteľstvu</w:t>
      </w:r>
      <w:r w:rsidR="005C01D7">
        <w:t xml:space="preserve"> dňa  </w:t>
      </w:r>
      <w:r w:rsidR="002A4148">
        <w:t>07.12.2021</w:t>
      </w:r>
      <w:r w:rsidR="00E133F0">
        <w:t>.</w:t>
      </w:r>
    </w:p>
    <w:p w:rsidR="006C312E" w:rsidRDefault="006C312E" w:rsidP="006C312E">
      <w:pPr>
        <w:tabs>
          <w:tab w:val="left" w:pos="6645"/>
        </w:tabs>
        <w:ind w:left="360"/>
      </w:pPr>
      <w:r>
        <w:t>Stav kontroly: SPLNENÝ</w:t>
      </w:r>
    </w:p>
    <w:p w:rsidR="00605266" w:rsidRDefault="005F70DC" w:rsidP="00605266">
      <w:pPr>
        <w:tabs>
          <w:tab w:val="left" w:pos="6645"/>
        </w:tabs>
        <w:ind w:left="360"/>
      </w:pPr>
      <w:r>
        <w:t>K bodu</w:t>
      </w:r>
    </w:p>
    <w:p w:rsidR="005F70DC" w:rsidRPr="005F70DC" w:rsidRDefault="005F70DC" w:rsidP="005F70DC">
      <w:pPr>
        <w:pStyle w:val="Odsekzoznamu"/>
        <w:numPr>
          <w:ilvl w:val="0"/>
          <w:numId w:val="3"/>
        </w:numPr>
        <w:tabs>
          <w:tab w:val="left" w:pos="6645"/>
        </w:tabs>
        <w:rPr>
          <w:b/>
        </w:rPr>
      </w:pPr>
      <w:r w:rsidRPr="005F70DC">
        <w:rPr>
          <w:b/>
        </w:rPr>
        <w:t>kontrola plnenia platných v odsúhlasených uznesení prijatých obecným zastupiteľstvom</w:t>
      </w:r>
    </w:p>
    <w:p w:rsidR="005F70DC" w:rsidRDefault="005F70DC" w:rsidP="005F70DC">
      <w:pPr>
        <w:tabs>
          <w:tab w:val="left" w:pos="6645"/>
        </w:tabs>
        <w:ind w:left="360"/>
      </w:pPr>
      <w:r>
        <w:t>Podľa nepísaných zvyklostí vždy na obecnom zastupiteľstve pani starostka zosumarizovala všetky uznesenia z obecného zastupiteľstva.</w:t>
      </w:r>
    </w:p>
    <w:p w:rsidR="005F70DC" w:rsidRDefault="005F70DC" w:rsidP="005F70DC">
      <w:pPr>
        <w:tabs>
          <w:tab w:val="left" w:pos="6645"/>
        </w:tabs>
        <w:ind w:left="360"/>
      </w:pPr>
      <w:r>
        <w:t xml:space="preserve">Kontrola vykonaná od </w:t>
      </w:r>
      <w:r w:rsidR="002A4148">
        <w:t>1.1.2021 do 31.12.2021</w:t>
      </w:r>
      <w:r w:rsidR="00981FCA">
        <w:t>.</w:t>
      </w:r>
    </w:p>
    <w:p w:rsidR="00981FCA" w:rsidRDefault="00981FCA" w:rsidP="005F70DC">
      <w:pPr>
        <w:tabs>
          <w:tab w:val="left" w:pos="6645"/>
        </w:tabs>
        <w:ind w:left="360"/>
      </w:pPr>
      <w:r>
        <w:t xml:space="preserve">Za rok 2021 bolo navrhnutých a prerokovaných spolu 60 uznesení poslancami obecného zastupiteľstva. </w:t>
      </w:r>
    </w:p>
    <w:p w:rsidR="00981FCA" w:rsidRDefault="00981FCA" w:rsidP="005F70DC">
      <w:pPr>
        <w:tabs>
          <w:tab w:val="left" w:pos="6645"/>
        </w:tabs>
        <w:ind w:left="360"/>
      </w:pPr>
      <w:r>
        <w:t>Jednalo sa väčšinou o určenie zapisovateľky spolu 6 uznesení, overovateľov zápisnice spolu 6 uznesení, schvaľovanie programu rokovania OZ spolu 6 uznesení, kontrola plnenia uznesení  6 uznesení,  správa z finan</w:t>
      </w:r>
      <w:r w:rsidR="00AF7EAE">
        <w:t>čnej komisie spolu 5 uznesení, 4 ks</w:t>
      </w:r>
      <w:r>
        <w:t xml:space="preserve"> uznesenia z</w:t>
      </w:r>
      <w:r w:rsidR="00AF7EAE">
        <w:t xml:space="preserve"> </w:t>
      </w:r>
      <w:r>
        <w:t xml:space="preserve">8.2. </w:t>
      </w:r>
      <w:r w:rsidR="00AF7EAE">
        <w:t>2021 pri voľbe hlavného kontroló</w:t>
      </w:r>
      <w:r>
        <w:t xml:space="preserve">ra, kde bola zvolená volebná komisia, mandátová komisia, či sú poslanci uznášaniaschopní </w:t>
      </w:r>
      <w:r w:rsidR="00AF7EAE">
        <w:t>a  samotná voľba</w:t>
      </w:r>
      <w:r>
        <w:t>.</w:t>
      </w:r>
      <w:r w:rsidR="00AF7EAE">
        <w:t xml:space="preserve"> Z 08.02.OZ zobralo na vedomie rozhodnutie o mobilnom odbernom mieste</w:t>
      </w:r>
      <w:r w:rsidR="00A60B19">
        <w:t xml:space="preserve"> – 1 uznesenie. 1 uznesenie o kronike obce </w:t>
      </w:r>
      <w:r w:rsidR="002A4148">
        <w:t xml:space="preserve">za rok </w:t>
      </w:r>
      <w:r w:rsidR="00A60B19">
        <w:t>2019</w:t>
      </w:r>
      <w:r w:rsidR="006C312E">
        <w:t>.</w:t>
      </w:r>
    </w:p>
    <w:p w:rsidR="00AF7EAE" w:rsidRDefault="00AF7EAE" w:rsidP="005F70DC">
      <w:pPr>
        <w:tabs>
          <w:tab w:val="left" w:pos="6645"/>
        </w:tabs>
        <w:ind w:left="360"/>
      </w:pPr>
      <w:r>
        <w:t xml:space="preserve"> OZ schválilo plán kontrolnej č</w:t>
      </w:r>
      <w:r w:rsidR="002A4148">
        <w:t>innosti HK za I. polrok 2021 06.04</w:t>
      </w:r>
      <w:r>
        <w:t>.2021</w:t>
      </w:r>
      <w:r w:rsidR="002A4148">
        <w:t xml:space="preserve"> -</w:t>
      </w:r>
      <w:r>
        <w:t xml:space="preserve"> 1 uznesenie, II. polrok 22.6.2021</w:t>
      </w:r>
      <w:r w:rsidR="002A4148">
        <w:t>-</w:t>
      </w:r>
      <w:r>
        <w:t xml:space="preserve"> 1 uznesenie</w:t>
      </w:r>
      <w:r w:rsidR="00BF00E7">
        <w:t>, 07.12.</w:t>
      </w:r>
      <w:r w:rsidR="002A4148">
        <w:t xml:space="preserve"> -</w:t>
      </w:r>
      <w:r w:rsidR="00BF00E7">
        <w:t xml:space="preserve"> 1 uznesenie plán kontrolnej činnosti HK na I. polrok 2022</w:t>
      </w:r>
      <w:r>
        <w:t>.</w:t>
      </w:r>
    </w:p>
    <w:p w:rsidR="00AF7EAE" w:rsidRDefault="00AF7EAE" w:rsidP="005F70DC">
      <w:pPr>
        <w:tabs>
          <w:tab w:val="left" w:pos="6645"/>
        </w:tabs>
        <w:ind w:left="360"/>
      </w:pPr>
      <w:r>
        <w:t>Dňa 6.4.</w:t>
      </w:r>
      <w:r w:rsidR="002A4148">
        <w:t>2021 -</w:t>
      </w:r>
      <w:r>
        <w:t xml:space="preserve"> 1 uznesenie o rokovacom poriadku obecného zastupiteľstva</w:t>
      </w:r>
      <w:r w:rsidR="002A4148">
        <w:t xml:space="preserve">, 1 uznesenie o I. zmene rozpočtu </w:t>
      </w:r>
      <w:r>
        <w:t>.</w:t>
      </w:r>
    </w:p>
    <w:p w:rsidR="00AF7EAE" w:rsidRDefault="00AF7EAE" w:rsidP="005F70DC">
      <w:pPr>
        <w:tabs>
          <w:tab w:val="left" w:pos="6645"/>
        </w:tabs>
        <w:ind w:left="360"/>
      </w:pPr>
      <w:r>
        <w:lastRenderedPageBreak/>
        <w:t xml:space="preserve">Ďalej tu boli uznesenia o odpredaji </w:t>
      </w:r>
      <w:r w:rsidR="002A4148">
        <w:t xml:space="preserve"> obecného </w:t>
      </w:r>
      <w:r w:rsidR="000F73F0">
        <w:t>pozemk</w:t>
      </w:r>
      <w:r w:rsidR="002A4148">
        <w:t>u</w:t>
      </w:r>
      <w:r w:rsidR="000F73F0">
        <w:t xml:space="preserve">   spolu </w:t>
      </w:r>
      <w:r w:rsidR="002A4148">
        <w:t>1</w:t>
      </w:r>
      <w:r w:rsidR="00E31019">
        <w:t xml:space="preserve"> uznesen</w:t>
      </w:r>
      <w:r w:rsidR="002A4148">
        <w:t>ie</w:t>
      </w:r>
      <w:r w:rsidR="00E31019">
        <w:t>.</w:t>
      </w:r>
    </w:p>
    <w:p w:rsidR="00E31019" w:rsidRDefault="00E31019" w:rsidP="002A4148">
      <w:pPr>
        <w:tabs>
          <w:tab w:val="left" w:pos="6645"/>
        </w:tabs>
        <w:ind w:left="360"/>
      </w:pPr>
      <w:r>
        <w:t>Dňa 22.6.</w:t>
      </w:r>
      <w:r w:rsidR="002A4148">
        <w:t>2021 -</w:t>
      </w:r>
      <w:r>
        <w:t xml:space="preserve"> 1 uznesenie o Záverečnom účte za 2020, 28.9.</w:t>
      </w:r>
      <w:r w:rsidR="002A4148">
        <w:t>2021 -</w:t>
      </w:r>
      <w:r>
        <w:t xml:space="preserve"> II. úprava rozpočtu</w:t>
      </w:r>
      <w:r w:rsidR="002A4148">
        <w:t xml:space="preserve"> –            </w:t>
      </w:r>
      <w:r>
        <w:t xml:space="preserve"> 1 uznesenie, 07.12.</w:t>
      </w:r>
      <w:r w:rsidR="002A4148">
        <w:t>2021 -</w:t>
      </w:r>
      <w:r>
        <w:t xml:space="preserve"> 1 uznesenie o II. zmene rozpočtu</w:t>
      </w:r>
      <w:r w:rsidR="00BF00E7">
        <w:t xml:space="preserve">, 1 uznesenie o rozpočte </w:t>
      </w:r>
      <w:r w:rsidR="002A4148">
        <w:t xml:space="preserve">                     </w:t>
      </w:r>
      <w:r w:rsidR="00BF00E7">
        <w:t>na roky 2022-2024</w:t>
      </w:r>
      <w:r>
        <w:t>.</w:t>
      </w:r>
    </w:p>
    <w:p w:rsidR="00E31019" w:rsidRDefault="00E31019" w:rsidP="005F70DC">
      <w:pPr>
        <w:tabs>
          <w:tab w:val="left" w:pos="6645"/>
        </w:tabs>
        <w:ind w:left="360"/>
      </w:pPr>
      <w:r>
        <w:t>Dňa 28.9.</w:t>
      </w:r>
      <w:r w:rsidR="002A4148">
        <w:t>2021 -</w:t>
      </w:r>
      <w:r>
        <w:t xml:space="preserve"> 1 schválené uznesenie o ochrannom pásme pohrebísk na území obce, 1 uznesenie o výkone inej zárobkovej činnosti HK, 2 uznesenia ohľadom prijatia úveru z</w:t>
      </w:r>
      <w:r w:rsidR="00A60B19">
        <w:t> </w:t>
      </w:r>
      <w:r>
        <w:t>banky</w:t>
      </w:r>
      <w:r w:rsidR="00A60B19">
        <w:t xml:space="preserve">, </w:t>
      </w:r>
      <w:r w:rsidR="002A4148">
        <w:t xml:space="preserve">        </w:t>
      </w:r>
      <w:r w:rsidR="00A60B19">
        <w:t>1 uznesenie dodatok č. 4 VZN</w:t>
      </w:r>
      <w:r w:rsidR="000F73F0">
        <w:t xml:space="preserve"> 1/2008 za pobyt dieťaťa v</w:t>
      </w:r>
      <w:r w:rsidR="002A4148">
        <w:t> </w:t>
      </w:r>
      <w:r w:rsidR="000F73F0">
        <w:t>MŠ</w:t>
      </w:r>
      <w:r w:rsidR="002A4148">
        <w:t>, 1 uznesenie o zakúpení pozemku do vlastníctva obce</w:t>
      </w:r>
      <w:r w:rsidR="000F73F0">
        <w:t>.</w:t>
      </w:r>
    </w:p>
    <w:p w:rsidR="00E31019" w:rsidRDefault="00E31019" w:rsidP="005F70DC">
      <w:pPr>
        <w:tabs>
          <w:tab w:val="left" w:pos="6645"/>
        </w:tabs>
        <w:ind w:left="360"/>
      </w:pPr>
      <w:r>
        <w:t>Dňa 09.11.</w:t>
      </w:r>
      <w:r w:rsidR="002A4148">
        <w:t>2021 – 2 uznesenia</w:t>
      </w:r>
      <w:r>
        <w:t xml:space="preserve"> o správe nezávislého audítora z auditu účtovnej závierky</w:t>
      </w:r>
      <w:r w:rsidR="002A4148">
        <w:t xml:space="preserve"> a výročná správa za rok 2020, 1 uznesenie o odpredaji pozemku</w:t>
      </w:r>
      <w:r>
        <w:t>.</w:t>
      </w:r>
    </w:p>
    <w:p w:rsidR="00BF00E7" w:rsidRDefault="00BF00E7" w:rsidP="005F70DC">
      <w:pPr>
        <w:tabs>
          <w:tab w:val="left" w:pos="6645"/>
        </w:tabs>
        <w:ind w:left="360"/>
      </w:pPr>
      <w:r>
        <w:t>Dňa 07.12.</w:t>
      </w:r>
      <w:r w:rsidR="002A4148">
        <w:t>2021 -</w:t>
      </w:r>
      <w:r>
        <w:t xml:space="preserve"> 1 uznesenie o pláne zasadnutí OZ, 1 uznesenie o voľbe z príse</w:t>
      </w:r>
      <w:r w:rsidR="007B4763">
        <w:t xml:space="preserve">diaceho sudcu z radov občanov. </w:t>
      </w:r>
      <w:r>
        <w:t> 1 uznesenie na nákup veľkoplošného kontajnera</w:t>
      </w:r>
      <w:r w:rsidR="007B4763">
        <w:t>, 1 uznesenie na</w:t>
      </w:r>
      <w:r>
        <w:t xml:space="preserve"> nákupu </w:t>
      </w:r>
      <w:r w:rsidR="007B4763">
        <w:t xml:space="preserve">dvoch </w:t>
      </w:r>
      <w:r>
        <w:t>úradných tabúľ</w:t>
      </w:r>
      <w:r w:rsidR="007B4763">
        <w:t xml:space="preserve"> 1 uznesenie o odpredaji poze</w:t>
      </w:r>
      <w:r w:rsidR="00142A9B">
        <w:t>m</w:t>
      </w:r>
      <w:r w:rsidR="007B4763">
        <w:t>ku</w:t>
      </w:r>
      <w:r>
        <w:t>.</w:t>
      </w:r>
    </w:p>
    <w:p w:rsidR="006C312E" w:rsidRDefault="006C312E" w:rsidP="005F70DC">
      <w:pPr>
        <w:tabs>
          <w:tab w:val="left" w:pos="6645"/>
        </w:tabs>
        <w:ind w:left="360"/>
      </w:pPr>
      <w:r>
        <w:t>Stav kontroly: SPLNENÝ</w:t>
      </w:r>
    </w:p>
    <w:p w:rsidR="00BF00E7" w:rsidRDefault="000F73F0" w:rsidP="005F70DC">
      <w:pPr>
        <w:tabs>
          <w:tab w:val="left" w:pos="6645"/>
        </w:tabs>
        <w:ind w:left="360"/>
      </w:pPr>
      <w:r>
        <w:t>K bod</w:t>
      </w:r>
      <w:r w:rsidR="00B645BD">
        <w:t>om</w:t>
      </w:r>
    </w:p>
    <w:p w:rsidR="000F73F0" w:rsidRDefault="000F73F0" w:rsidP="000F73F0">
      <w:pPr>
        <w:numPr>
          <w:ilvl w:val="0"/>
          <w:numId w:val="1"/>
        </w:numPr>
        <w:spacing w:after="0" w:line="240" w:lineRule="auto"/>
        <w:rPr>
          <w:b/>
        </w:rPr>
      </w:pPr>
      <w:r w:rsidRPr="004E0A8A">
        <w:rPr>
          <w:b/>
        </w:rPr>
        <w:t xml:space="preserve">kontroly dodržiavania, uzatvárania a hospodárnosti obchodných zmluvných vzťahov, vznik a úhrada záväzkov </w:t>
      </w:r>
    </w:p>
    <w:p w:rsidR="00B42F50" w:rsidRDefault="00B42F50" w:rsidP="00B42F50">
      <w:pPr>
        <w:numPr>
          <w:ilvl w:val="0"/>
          <w:numId w:val="1"/>
        </w:numPr>
        <w:spacing w:after="0" w:line="240" w:lineRule="auto"/>
        <w:rPr>
          <w:b/>
        </w:rPr>
      </w:pPr>
      <w:r>
        <w:rPr>
          <w:b/>
        </w:rPr>
        <w:t xml:space="preserve">kontrola </w:t>
      </w:r>
      <w:r w:rsidRPr="00B42F50">
        <w:rPr>
          <w:b/>
        </w:rPr>
        <w:t>pokladničných príjmových a výdavkových dokladov, ich zaúčtovanie a kontrolu pokladničnej hotovosti</w:t>
      </w:r>
    </w:p>
    <w:p w:rsidR="00B645BD" w:rsidRPr="00B645BD" w:rsidRDefault="00B645BD" w:rsidP="00B645BD">
      <w:pPr>
        <w:numPr>
          <w:ilvl w:val="0"/>
          <w:numId w:val="1"/>
        </w:numPr>
        <w:spacing w:after="0" w:line="240" w:lineRule="auto"/>
        <w:rPr>
          <w:b/>
        </w:rPr>
      </w:pPr>
      <w:r w:rsidRPr="00B645BD">
        <w:rPr>
          <w:b/>
        </w:rPr>
        <w:t>celková kontrola príjmov a výdavkov hotovostnou aj bankovou formou</w:t>
      </w:r>
    </w:p>
    <w:p w:rsidR="00B645BD" w:rsidRPr="00B42F50" w:rsidRDefault="00B645BD" w:rsidP="004B5F8E">
      <w:pPr>
        <w:spacing w:after="0" w:line="240" w:lineRule="auto"/>
        <w:ind w:left="360"/>
        <w:rPr>
          <w:b/>
        </w:rPr>
      </w:pPr>
    </w:p>
    <w:p w:rsidR="00B42F50" w:rsidRPr="004E0A8A" w:rsidRDefault="00B42F50" w:rsidP="00B42F50">
      <w:pPr>
        <w:spacing w:after="0" w:line="240" w:lineRule="auto"/>
        <w:ind w:left="720"/>
        <w:rPr>
          <w:b/>
        </w:rPr>
      </w:pPr>
    </w:p>
    <w:p w:rsidR="000F73F0" w:rsidRDefault="000F73F0" w:rsidP="000F73F0">
      <w:pPr>
        <w:spacing w:after="0" w:line="240" w:lineRule="auto"/>
        <w:ind w:left="360"/>
      </w:pPr>
      <w:r>
        <w:t xml:space="preserve">ktorú som vykonala v rozmedzí od 01.01.2021 do 31.12. 2021 </w:t>
      </w:r>
      <w:r w:rsidRPr="004E0A8A">
        <w:rPr>
          <w:i/>
        </w:rPr>
        <w:t>som nenašla  žiadne</w:t>
      </w:r>
      <w:r w:rsidR="004E0A8A" w:rsidRPr="004E0A8A">
        <w:rPr>
          <w:i/>
        </w:rPr>
        <w:t xml:space="preserve"> </w:t>
      </w:r>
      <w:r w:rsidRPr="004E0A8A">
        <w:rPr>
          <w:i/>
        </w:rPr>
        <w:t>pochybeni</w:t>
      </w:r>
      <w:r w:rsidR="004E0A8A" w:rsidRPr="004E0A8A">
        <w:rPr>
          <w:i/>
        </w:rPr>
        <w:t>e</w:t>
      </w:r>
      <w:r w:rsidR="004E0A8A">
        <w:t xml:space="preserve"> zo strany kompetentných osôb oprávnených uzatvárať obchodné zmluvné vzťahy a rovnako k tomuto bodu za uvedené časové rozmedzie </w:t>
      </w:r>
      <w:r w:rsidR="004E0A8A" w:rsidRPr="004E0A8A">
        <w:rPr>
          <w:i/>
        </w:rPr>
        <w:t xml:space="preserve">konštatujem </w:t>
      </w:r>
      <w:r w:rsidR="004E0A8A">
        <w:t>výbornú platobnú disciplínu zo strany kompetentných osôb pracujúcich na OÚ čo sa týka úhrad všetkých vzniknutých záväzkov.  Poverené pracovníčky majú všetky písomné podklady na úhrady vzniknutých záväzkov chronologicky rozdelené podľa dátumu a majú to rozdelené aj podľa úhrad v hotovosti prípadne platobnou kartou</w:t>
      </w:r>
      <w:r w:rsidR="001118E7">
        <w:t xml:space="preserve"> alebo bankovým prevodom z hlavného účtu v banke</w:t>
      </w:r>
      <w:r w:rsidR="004E0A8A">
        <w:t xml:space="preserve"> a samozrejme vedú túto evidenciu i v počítačovom programe.</w:t>
      </w:r>
      <w:r w:rsidR="00B42F50">
        <w:t xml:space="preserve"> Kontrolu pokladničnej hotovosti som vykonala v rozmedzí 01.01.2021 do 31.12.2021 v kvartálnej frekvencii </w:t>
      </w:r>
      <w:r w:rsidR="000E5641">
        <w:t xml:space="preserve">v dňoch : 30.03., 30.06., 30.09. a 20.12. </w:t>
      </w:r>
      <w:r w:rsidR="00B42F50">
        <w:t>za asistencie poverenej pracovníčky, ktorá je zodpovedná za pokladnicu.</w:t>
      </w:r>
      <w:r w:rsidR="00BB7271">
        <w:t xml:space="preserve"> Predmetnú kontrolu som uzavrela k 31.12. a konštatujem , že nedošlo k žiadnemu porušeniu predpisov ani zákona.</w:t>
      </w:r>
    </w:p>
    <w:p w:rsidR="000F73F0" w:rsidRDefault="000E5641" w:rsidP="005F70DC">
      <w:pPr>
        <w:tabs>
          <w:tab w:val="left" w:pos="6645"/>
        </w:tabs>
        <w:ind w:left="360"/>
      </w:pPr>
      <w:r>
        <w:t>Ostatné k</w:t>
      </w:r>
      <w:r w:rsidR="009E3F63">
        <w:t>ontroly boli vykonané v dátumoch: 30.03., 21.04</w:t>
      </w:r>
      <w:r w:rsidR="00B8454A">
        <w:t>.,17.06.,30.08.,14.10.,20.12.,</w:t>
      </w:r>
    </w:p>
    <w:p w:rsidR="00B8454A" w:rsidRDefault="00B8454A" w:rsidP="00B8454A">
      <w:pPr>
        <w:tabs>
          <w:tab w:val="left" w:pos="6645"/>
        </w:tabs>
        <w:ind w:left="360"/>
      </w:pPr>
      <w:r>
        <w:t>Stav kontroly: SPLNENÝ</w:t>
      </w:r>
    </w:p>
    <w:p w:rsidR="00B645BD" w:rsidRDefault="00B645BD" w:rsidP="005F70DC">
      <w:pPr>
        <w:tabs>
          <w:tab w:val="left" w:pos="6645"/>
        </w:tabs>
        <w:ind w:left="360"/>
      </w:pPr>
      <w:r>
        <w:t xml:space="preserve">K bodom </w:t>
      </w:r>
    </w:p>
    <w:p w:rsidR="00B645BD" w:rsidRDefault="00B645BD" w:rsidP="00B645BD">
      <w:pPr>
        <w:numPr>
          <w:ilvl w:val="0"/>
          <w:numId w:val="2"/>
        </w:numPr>
        <w:spacing w:after="0" w:line="240" w:lineRule="auto"/>
        <w:rPr>
          <w:b/>
        </w:rPr>
      </w:pPr>
      <w:r w:rsidRPr="00B645BD">
        <w:rPr>
          <w:b/>
        </w:rPr>
        <w:t>majetku obce a užívanie majetku v správe obce na základe zmluvných dohôd</w:t>
      </w:r>
    </w:p>
    <w:p w:rsidR="00B645BD" w:rsidRPr="00B645BD" w:rsidRDefault="00B645BD" w:rsidP="00B645BD">
      <w:pPr>
        <w:numPr>
          <w:ilvl w:val="0"/>
          <w:numId w:val="2"/>
        </w:numPr>
        <w:spacing w:after="0" w:line="240" w:lineRule="auto"/>
        <w:rPr>
          <w:b/>
        </w:rPr>
      </w:pPr>
      <w:r w:rsidRPr="00B645BD">
        <w:rPr>
          <w:b/>
        </w:rPr>
        <w:t>vedenia účtovníctva – výdavkov, príjmov, odpisov, bankových výpisov</w:t>
      </w:r>
    </w:p>
    <w:p w:rsidR="00B645BD" w:rsidRPr="00B645BD" w:rsidRDefault="00B645BD" w:rsidP="00B645BD">
      <w:pPr>
        <w:numPr>
          <w:ilvl w:val="0"/>
          <w:numId w:val="2"/>
        </w:numPr>
        <w:spacing w:after="0" w:line="240" w:lineRule="auto"/>
        <w:rPr>
          <w:b/>
        </w:rPr>
      </w:pPr>
      <w:r w:rsidRPr="00B645BD">
        <w:rPr>
          <w:b/>
        </w:rPr>
        <w:t>hospodárenia podľa platných predpisov a smerníc v súlade so zákonom o účtovníctve a vnútornom audite</w:t>
      </w:r>
    </w:p>
    <w:p w:rsidR="00B645BD" w:rsidRPr="00B645BD" w:rsidRDefault="00B645BD" w:rsidP="00B645BD">
      <w:pPr>
        <w:numPr>
          <w:ilvl w:val="0"/>
          <w:numId w:val="2"/>
        </w:numPr>
        <w:spacing w:after="0" w:line="240" w:lineRule="auto"/>
        <w:rPr>
          <w:b/>
        </w:rPr>
      </w:pPr>
      <w:r w:rsidRPr="00B645BD">
        <w:rPr>
          <w:b/>
        </w:rPr>
        <w:t>kontrola výkonu finanč</w:t>
      </w:r>
      <w:r w:rsidR="004B5F8E">
        <w:rPr>
          <w:b/>
        </w:rPr>
        <w:t>nej kontroly podľa zákona č.357</w:t>
      </w:r>
      <w:r w:rsidRPr="00B645BD">
        <w:rPr>
          <w:b/>
        </w:rPr>
        <w:t xml:space="preserve">/2015 Z. z., </w:t>
      </w:r>
    </w:p>
    <w:p w:rsidR="00B645BD" w:rsidRPr="00B645BD" w:rsidRDefault="00B645BD" w:rsidP="00290AD9">
      <w:pPr>
        <w:spacing w:after="0" w:line="240" w:lineRule="auto"/>
        <w:ind w:left="720"/>
        <w:rPr>
          <w:b/>
        </w:rPr>
      </w:pPr>
    </w:p>
    <w:p w:rsidR="00142A9B" w:rsidRDefault="004B5F8E" w:rsidP="00B8454A">
      <w:pPr>
        <w:tabs>
          <w:tab w:val="left" w:pos="6645"/>
        </w:tabs>
        <w:ind w:left="360"/>
      </w:pPr>
      <w:r>
        <w:t xml:space="preserve">Uvedené kontroly boli zamerané na rozmedzie od 01.01.2021 do 31.12.2021. </w:t>
      </w:r>
    </w:p>
    <w:p w:rsidR="00B8454A" w:rsidRDefault="000122D5" w:rsidP="00B8454A">
      <w:pPr>
        <w:tabs>
          <w:tab w:val="left" w:pos="6645"/>
        </w:tabs>
        <w:ind w:left="360"/>
      </w:pPr>
      <w:r>
        <w:t xml:space="preserve">Kedy som za asistencie poverenej zodpovednej osoby hlavnej ekonómky obce osobne vykonala niekoľko kontrol. V prvom rade som nielen potrebovala nahliadnuť a fyzicky skontrolovať potrebné doklady, ale aj pochopiť systém práce účtovania príjmov, výdavkov, odpisov a aj bankových výpisov oproti počítačovému systému. Poverená zodpovedná pracovníčka má všetky tieto doklady oddelené výdavky, príjmy, odpisy aj bankové výpisy zvlášť v šanónoch zoradené chronologicky a zaúčtované správne na jednotlivé vedené účty a podúčty podľa zákona o účtovníctve a vnútornom audite. </w:t>
      </w:r>
      <w:r w:rsidR="00D038B6">
        <w:t xml:space="preserve">Všetko mi bola ochotná poukazovať, vysvetliť, ba i stretnúť sa mimo pracovné hodiny, za čo jej veľmi pekne ďakujem a aj preto, že pochopením niektorých faktov mi pomohla urýchliť aj činnosť mojej kontroly. </w:t>
      </w:r>
      <w:r>
        <w:t>Keďže za predošlého pôsobenia hlavnej kontrolórky obce vznikli nejaké nejasnosti pri účtovaní</w:t>
      </w:r>
      <w:r w:rsidR="00D038B6">
        <w:t>, pre správnosť všetkých dokladov ako aj na správne uzatvorenie účtov a následne zostavenie korektného Záverečného účtu pani starostka oslovila uplynulý rok nezávislú audítorku, ktorá vykonala nezávisle kontrolu na základe zákona o účtovníctve a vnútornom audite, z čoho vyhotovila nezávislú správu audítora, ktorá bola predmetom rokovania na obecnom zastupiteľstve dňa 09.11.2021, v ktorej nezávislá audítorka konštatovala, že k žiadnemu vážnemu pochybeniu zo strany zaúčtovania podľa zákona o účtovníctve a vnútornom audite nedošlo, čiže úradne potvrdila aj moje stanovisko, že predmetné body kontroly boli dodržané v zmysle potrebných zákonov a preto konštatujem, že kontrola v uvedených bodoch je k 31.12.2021 ukončená bez závad.</w:t>
      </w:r>
      <w:r w:rsidR="00B8454A">
        <w:t xml:space="preserve"> </w:t>
      </w:r>
      <w:r w:rsidR="00B8454A">
        <w:tab/>
      </w:r>
      <w:r w:rsidR="00B8454A">
        <w:tab/>
      </w:r>
      <w:r w:rsidR="00B8454A">
        <w:tab/>
      </w:r>
      <w:r w:rsidR="00B8454A">
        <w:tab/>
        <w:t xml:space="preserve">   Kontroly boli vykonané v dátumoch: 30.03., 21.04.,27.05.,17.06.,22.07.,09.09., 21.10.,02.12.,</w:t>
      </w:r>
    </w:p>
    <w:p w:rsidR="00B8454A" w:rsidRDefault="00B8454A" w:rsidP="00B8454A">
      <w:pPr>
        <w:tabs>
          <w:tab w:val="left" w:pos="6645"/>
        </w:tabs>
        <w:ind w:left="360"/>
      </w:pPr>
      <w:r>
        <w:t>Stav kontroly: SPLNENÝ</w:t>
      </w:r>
    </w:p>
    <w:p w:rsidR="00834E2F" w:rsidRDefault="00327874" w:rsidP="00834E2F">
      <w:pPr>
        <w:tabs>
          <w:tab w:val="left" w:pos="6645"/>
        </w:tabs>
        <w:ind w:left="360"/>
      </w:pPr>
      <w:r>
        <w:t>K bod</w:t>
      </w:r>
      <w:r w:rsidR="00C56207">
        <w:t>om</w:t>
      </w:r>
      <w:r>
        <w:t xml:space="preserve"> kontroly</w:t>
      </w:r>
    </w:p>
    <w:p w:rsidR="00834E2F" w:rsidRPr="00834E2F" w:rsidRDefault="00834E2F" w:rsidP="00834E2F">
      <w:pPr>
        <w:numPr>
          <w:ilvl w:val="0"/>
          <w:numId w:val="3"/>
        </w:numPr>
        <w:spacing w:after="0" w:line="240" w:lineRule="auto"/>
        <w:rPr>
          <w:b/>
        </w:rPr>
      </w:pPr>
      <w:r w:rsidRPr="00834E2F">
        <w:rPr>
          <w:b/>
        </w:rPr>
        <w:t>predpisov nájomného v obecných nájomných bytov s prihliadnutím na riešenie neplatičov</w:t>
      </w:r>
    </w:p>
    <w:p w:rsidR="00290AD9" w:rsidRPr="00290AD9" w:rsidRDefault="00327874" w:rsidP="00290AD9">
      <w:pPr>
        <w:pStyle w:val="Odsekzoznamu"/>
        <w:numPr>
          <w:ilvl w:val="0"/>
          <w:numId w:val="3"/>
        </w:numPr>
        <w:tabs>
          <w:tab w:val="left" w:pos="6645"/>
        </w:tabs>
      </w:pPr>
      <w:r w:rsidRPr="00327874">
        <w:rPr>
          <w:b/>
        </w:rPr>
        <w:t>predpisov za poplatky za psov</w:t>
      </w:r>
    </w:p>
    <w:p w:rsidR="00290AD9" w:rsidRPr="00290AD9" w:rsidRDefault="00290AD9" w:rsidP="00290AD9">
      <w:pPr>
        <w:pStyle w:val="Odsekzoznamu"/>
        <w:numPr>
          <w:ilvl w:val="0"/>
          <w:numId w:val="3"/>
        </w:numPr>
        <w:tabs>
          <w:tab w:val="left" w:pos="6645"/>
        </w:tabs>
      </w:pPr>
      <w:r w:rsidRPr="00290AD9">
        <w:rPr>
          <w:b/>
        </w:rPr>
        <w:t>predpisov na daň z nehnuteľnosti</w:t>
      </w:r>
    </w:p>
    <w:p w:rsidR="00290AD9" w:rsidRPr="00327874" w:rsidRDefault="00C56207" w:rsidP="00327874">
      <w:pPr>
        <w:pStyle w:val="Odsekzoznamu"/>
        <w:numPr>
          <w:ilvl w:val="0"/>
          <w:numId w:val="3"/>
        </w:numPr>
        <w:tabs>
          <w:tab w:val="left" w:pos="6645"/>
        </w:tabs>
      </w:pPr>
      <w:r w:rsidRPr="00C56207">
        <w:rPr>
          <w:b/>
        </w:rPr>
        <w:t>predpisov za vývoz komunálneho odpadu</w:t>
      </w:r>
    </w:p>
    <w:p w:rsidR="00327874" w:rsidRDefault="00327874" w:rsidP="00327874">
      <w:pPr>
        <w:tabs>
          <w:tab w:val="left" w:pos="6645"/>
        </w:tabs>
        <w:ind w:left="360"/>
      </w:pPr>
      <w:r>
        <w:t>Uveden</w:t>
      </w:r>
      <w:r w:rsidR="00C56207">
        <w:t>é</w:t>
      </w:r>
      <w:r>
        <w:t xml:space="preserve"> kontrol</w:t>
      </w:r>
      <w:r w:rsidR="00C56207">
        <w:t>y</w:t>
      </w:r>
      <w:r>
        <w:t xml:space="preserve"> bola zameraná nielen na kontrolu v rámci daného kalendárneho roka 2021, ale hlavne so zameraním na predošlé roky s následnou dohodou, ako ďalej</w:t>
      </w:r>
      <w:r w:rsidR="00C56207">
        <w:t xml:space="preserve"> s neplatičmi</w:t>
      </w:r>
      <w:r>
        <w:t>.</w:t>
      </w:r>
    </w:p>
    <w:p w:rsidR="00834E2F" w:rsidRPr="00834E2F" w:rsidRDefault="00834E2F" w:rsidP="00834E2F">
      <w:pPr>
        <w:tabs>
          <w:tab w:val="left" w:pos="6645"/>
        </w:tabs>
        <w:ind w:left="360"/>
        <w:rPr>
          <w:b/>
        </w:rPr>
      </w:pPr>
      <w:r w:rsidRPr="00290AD9">
        <w:rPr>
          <w:i/>
        </w:rPr>
        <w:t>Kontrola predpisov za poplatky za</w:t>
      </w:r>
      <w:r>
        <w:rPr>
          <w:i/>
        </w:rPr>
        <w:t xml:space="preserve"> predpisy nájomného v obecných nájomných bytov </w:t>
      </w:r>
      <w:r w:rsidRPr="00290AD9">
        <w:rPr>
          <w:i/>
        </w:rPr>
        <w:t>ukončená k 31.12.2021 bez závad a celkový dlh za poplatky za p</w:t>
      </w:r>
      <w:r>
        <w:rPr>
          <w:i/>
        </w:rPr>
        <w:t>redpisy nájomného v obecných bytoch</w:t>
      </w:r>
      <w:r w:rsidRPr="00290AD9">
        <w:rPr>
          <w:i/>
        </w:rPr>
        <w:t xml:space="preserve"> činí</w:t>
      </w:r>
      <w:r>
        <w:t xml:space="preserve"> : </w:t>
      </w:r>
      <w:r>
        <w:rPr>
          <w:b/>
          <w:sz w:val="32"/>
          <w:szCs w:val="32"/>
        </w:rPr>
        <w:t xml:space="preserve"> </w:t>
      </w:r>
      <w:r w:rsidR="00FE5608">
        <w:rPr>
          <w:b/>
          <w:sz w:val="32"/>
          <w:szCs w:val="32"/>
        </w:rPr>
        <w:t>2.910,81</w:t>
      </w:r>
      <w:r w:rsidRPr="00C56207">
        <w:rPr>
          <w:b/>
          <w:sz w:val="32"/>
          <w:szCs w:val="32"/>
        </w:rPr>
        <w:t xml:space="preserve"> €.</w:t>
      </w:r>
      <w:r>
        <w:rPr>
          <w:b/>
          <w:sz w:val="32"/>
          <w:szCs w:val="32"/>
        </w:rPr>
        <w:t xml:space="preserve"> </w:t>
      </w:r>
      <w:r>
        <w:t>( viď príloha č. 1</w:t>
      </w:r>
      <w:r w:rsidRPr="00C56207">
        <w:t>)</w:t>
      </w:r>
    </w:p>
    <w:p w:rsidR="00327874" w:rsidRDefault="00290AD9" w:rsidP="00327874">
      <w:pPr>
        <w:tabs>
          <w:tab w:val="left" w:pos="6645"/>
        </w:tabs>
        <w:ind w:left="360"/>
        <w:rPr>
          <w:b/>
        </w:rPr>
      </w:pPr>
      <w:r w:rsidRPr="00290AD9">
        <w:rPr>
          <w:i/>
        </w:rPr>
        <w:t>Kontrola predpisov za poplatky za psov ukončená k 31.12.2021 bez závad a c</w:t>
      </w:r>
      <w:r w:rsidR="00327874" w:rsidRPr="00290AD9">
        <w:rPr>
          <w:i/>
        </w:rPr>
        <w:t>elkový dlh za poplatky za psov činí</w:t>
      </w:r>
      <w:r w:rsidR="00327874">
        <w:t xml:space="preserve"> : </w:t>
      </w:r>
      <w:r w:rsidR="00327874" w:rsidRPr="00C56207">
        <w:rPr>
          <w:b/>
          <w:sz w:val="32"/>
          <w:szCs w:val="32"/>
        </w:rPr>
        <w:t>24,- €</w:t>
      </w:r>
      <w:r w:rsidR="00C56207" w:rsidRPr="00C56207">
        <w:rPr>
          <w:b/>
          <w:sz w:val="32"/>
          <w:szCs w:val="32"/>
        </w:rPr>
        <w:t>.</w:t>
      </w:r>
      <w:r w:rsidR="00C56207">
        <w:rPr>
          <w:b/>
          <w:sz w:val="32"/>
          <w:szCs w:val="32"/>
        </w:rPr>
        <w:t xml:space="preserve"> </w:t>
      </w:r>
      <w:r w:rsidR="00C56207" w:rsidRPr="00C56207">
        <w:t>( viď príloha č. 2)</w:t>
      </w:r>
    </w:p>
    <w:p w:rsidR="00C56207" w:rsidRDefault="00C56207" w:rsidP="00C56207">
      <w:pPr>
        <w:tabs>
          <w:tab w:val="left" w:pos="6645"/>
        </w:tabs>
        <w:ind w:left="360"/>
        <w:rPr>
          <w:b/>
        </w:rPr>
      </w:pPr>
      <w:r w:rsidRPr="00290AD9">
        <w:rPr>
          <w:i/>
        </w:rPr>
        <w:t xml:space="preserve">Kontrola predpisov za </w:t>
      </w:r>
      <w:r>
        <w:rPr>
          <w:i/>
        </w:rPr>
        <w:t xml:space="preserve">dane z nehnuteľnosti </w:t>
      </w:r>
      <w:r w:rsidRPr="00290AD9">
        <w:rPr>
          <w:i/>
        </w:rPr>
        <w:t xml:space="preserve"> ukončená k 31.12.2021 bez závad a celkový dlh za poplatk</w:t>
      </w:r>
      <w:r>
        <w:rPr>
          <w:i/>
        </w:rPr>
        <w:t xml:space="preserve">ov za dane z nehnuteľnosti </w:t>
      </w:r>
      <w:r w:rsidRPr="00290AD9">
        <w:rPr>
          <w:i/>
        </w:rPr>
        <w:t xml:space="preserve"> činí</w:t>
      </w:r>
      <w:r>
        <w:t xml:space="preserve"> : </w:t>
      </w:r>
      <w:r w:rsidRPr="00C56207">
        <w:rPr>
          <w:b/>
          <w:sz w:val="32"/>
          <w:szCs w:val="32"/>
        </w:rPr>
        <w:t>12.391,83</w:t>
      </w:r>
      <w:r w:rsidRPr="00290AD9">
        <w:rPr>
          <w:b/>
        </w:rPr>
        <w:t xml:space="preserve"> </w:t>
      </w:r>
      <w:r w:rsidRPr="00C56207">
        <w:rPr>
          <w:b/>
          <w:sz w:val="32"/>
          <w:szCs w:val="32"/>
        </w:rPr>
        <w:t>€</w:t>
      </w:r>
      <w:r>
        <w:rPr>
          <w:b/>
        </w:rPr>
        <w:t xml:space="preserve">. </w:t>
      </w:r>
      <w:r w:rsidRPr="00C56207">
        <w:t>(viď príloha č. 3)</w:t>
      </w:r>
    </w:p>
    <w:p w:rsidR="00C56207" w:rsidRDefault="00C56207" w:rsidP="00C56207">
      <w:pPr>
        <w:tabs>
          <w:tab w:val="left" w:pos="6645"/>
        </w:tabs>
        <w:ind w:left="360"/>
        <w:rPr>
          <w:b/>
        </w:rPr>
      </w:pPr>
      <w:r w:rsidRPr="00290AD9">
        <w:rPr>
          <w:i/>
        </w:rPr>
        <w:t xml:space="preserve">Kontrola predpisov za </w:t>
      </w:r>
      <w:r>
        <w:rPr>
          <w:i/>
        </w:rPr>
        <w:t xml:space="preserve">poplatky za odvoz komunálneho odpadu </w:t>
      </w:r>
      <w:r w:rsidRPr="00290AD9">
        <w:rPr>
          <w:i/>
        </w:rPr>
        <w:t xml:space="preserve"> ukončená k 31.12.2021 bez závad a celkový dlh za poplatk</w:t>
      </w:r>
      <w:r>
        <w:rPr>
          <w:i/>
        </w:rPr>
        <w:t xml:space="preserve">ov za odvoz komunálneho odpadu  </w:t>
      </w:r>
      <w:r w:rsidRPr="00290AD9">
        <w:rPr>
          <w:i/>
        </w:rPr>
        <w:t xml:space="preserve"> činí</w:t>
      </w:r>
      <w:r>
        <w:t xml:space="preserve"> : </w:t>
      </w:r>
      <w:r w:rsidR="00415254">
        <w:rPr>
          <w:b/>
          <w:sz w:val="32"/>
          <w:szCs w:val="32"/>
        </w:rPr>
        <w:t>562</w:t>
      </w:r>
      <w:r w:rsidRPr="00290AD9">
        <w:rPr>
          <w:b/>
        </w:rPr>
        <w:t xml:space="preserve"> </w:t>
      </w:r>
      <w:r w:rsidRPr="00C56207">
        <w:rPr>
          <w:b/>
          <w:sz w:val="32"/>
          <w:szCs w:val="32"/>
        </w:rPr>
        <w:t>€</w:t>
      </w:r>
      <w:r>
        <w:rPr>
          <w:b/>
        </w:rPr>
        <w:t xml:space="preserve">. </w:t>
      </w:r>
      <w:r w:rsidRPr="00C56207">
        <w:t>(Viď príloha č. 4)</w:t>
      </w:r>
    </w:p>
    <w:p w:rsidR="00C56207" w:rsidRPr="00FE5608" w:rsidRDefault="00FE5608" w:rsidP="00C56207">
      <w:pPr>
        <w:tabs>
          <w:tab w:val="left" w:pos="6645"/>
        </w:tabs>
        <w:ind w:left="360"/>
      </w:pPr>
      <w:r w:rsidRPr="00FE5608">
        <w:lastRenderedPageBreak/>
        <w:t>Uvedené nedoplatky boli v riešení s pani starostkou, s poverenými pracovníčkami úradu, ako aj niekoľkokrát v priebehu roka riešené nielen na finančných komisiách ale aj na obecných zastupiteľstvách. Bol dohodnutý zákonný postup vymáhania daných nedoplatkov. Vďaka aktívnemu záujmu poslancov o nedoplatky verím, že tieto budú v čo najkratšom možnom zákonnom limite vyplatené, čo prispeje do obecného rozpočtu.</w:t>
      </w:r>
    </w:p>
    <w:p w:rsidR="00FE5608" w:rsidRPr="00FE5608" w:rsidRDefault="003B3231" w:rsidP="00C56207">
      <w:pPr>
        <w:tabs>
          <w:tab w:val="left" w:pos="6645"/>
        </w:tabs>
        <w:ind w:left="360"/>
      </w:pPr>
      <w:r>
        <w:t>Kontroly vykonané</w:t>
      </w:r>
      <w:r w:rsidR="007C5FE8">
        <w:t xml:space="preserve"> v dňoch</w:t>
      </w:r>
      <w:r>
        <w:t>:</w:t>
      </w:r>
      <w:r w:rsidR="007C5FE8">
        <w:t xml:space="preserve"> </w:t>
      </w:r>
      <w:r>
        <w:t>24.06.,30.09.,09.12.,</w:t>
      </w:r>
    </w:p>
    <w:p w:rsidR="00290AD9" w:rsidRDefault="00FE5608" w:rsidP="003B3231">
      <w:pPr>
        <w:tabs>
          <w:tab w:val="left" w:pos="0"/>
        </w:tabs>
        <w:ind w:left="360"/>
      </w:pPr>
      <w:r w:rsidRPr="00FE5608">
        <w:t xml:space="preserve">Uvedené kontroly som ukončila k 31.12.2021 </w:t>
      </w:r>
      <w:r>
        <w:t xml:space="preserve">bez závad  </w:t>
      </w:r>
      <w:r w:rsidRPr="00FE5608">
        <w:t xml:space="preserve">s celkovým dlhom </w:t>
      </w:r>
      <w:r w:rsidRPr="00FE5608">
        <w:rPr>
          <w:b/>
          <w:sz w:val="28"/>
          <w:szCs w:val="28"/>
        </w:rPr>
        <w:t>15.888,64 €,</w:t>
      </w:r>
      <w:r w:rsidRPr="00FE5608">
        <w:t xml:space="preserve"> čo je nemalá suma a splateným do obecného rozpočtu by výrazne pomohla obecnému rozpočtu v tomto roku s prihliadnutím na </w:t>
      </w:r>
      <w:r w:rsidR="00142A9B">
        <w:t>budúce</w:t>
      </w:r>
      <w:r w:rsidRPr="00FE5608">
        <w:t xml:space="preserve"> projekty. </w:t>
      </w:r>
      <w:r w:rsidR="003B3231">
        <w:tab/>
      </w:r>
      <w:r w:rsidR="003B3231">
        <w:tab/>
      </w:r>
      <w:r w:rsidR="003B3231">
        <w:tab/>
      </w:r>
      <w:r w:rsidR="003B3231">
        <w:tab/>
      </w:r>
      <w:r w:rsidR="003B3231">
        <w:tab/>
      </w:r>
    </w:p>
    <w:p w:rsidR="007C5FE8" w:rsidRDefault="007C5FE8" w:rsidP="007C5FE8">
      <w:pPr>
        <w:tabs>
          <w:tab w:val="left" w:pos="6645"/>
        </w:tabs>
        <w:ind w:left="360"/>
      </w:pPr>
      <w:r>
        <w:t>Stav kontroly: SPLNENÝ</w:t>
      </w:r>
    </w:p>
    <w:p w:rsidR="00290AD9" w:rsidRDefault="00BF5C8B" w:rsidP="00327874">
      <w:pPr>
        <w:tabs>
          <w:tab w:val="left" w:pos="6645"/>
        </w:tabs>
        <w:ind w:left="360"/>
      </w:pPr>
      <w:r>
        <w:t>B</w:t>
      </w:r>
      <w:r w:rsidR="00290AD9">
        <w:t>od kontroly</w:t>
      </w:r>
    </w:p>
    <w:p w:rsidR="00290AD9" w:rsidRPr="00290AD9" w:rsidRDefault="00BF5C8B" w:rsidP="00290AD9">
      <w:pPr>
        <w:numPr>
          <w:ilvl w:val="0"/>
          <w:numId w:val="1"/>
        </w:numPr>
        <w:spacing w:after="0" w:line="240" w:lineRule="auto"/>
        <w:rPr>
          <w:b/>
        </w:rPr>
      </w:pPr>
      <w:r w:rsidRPr="00BF5C8B">
        <w:rPr>
          <w:b/>
        </w:rPr>
        <w:t>dodržiavanie zákona č. 343/2015 Z. z. o verejnom obstarávaní a postup</w:t>
      </w:r>
      <w:r>
        <w:rPr>
          <w:b/>
        </w:rPr>
        <w:t xml:space="preserve">ov obstarávania určených obcou </w:t>
      </w:r>
    </w:p>
    <w:p w:rsidR="00290AD9" w:rsidRDefault="00290AD9" w:rsidP="00327874">
      <w:pPr>
        <w:tabs>
          <w:tab w:val="left" w:pos="6645"/>
        </w:tabs>
        <w:ind w:left="360"/>
      </w:pPr>
    </w:p>
    <w:p w:rsidR="00BF5C8B" w:rsidRDefault="00BF5C8B" w:rsidP="00327874">
      <w:pPr>
        <w:tabs>
          <w:tab w:val="left" w:pos="6645"/>
        </w:tabs>
        <w:ind w:left="360"/>
      </w:pPr>
      <w:r>
        <w:t>Kontrola bola zameraná na dodržanie predmetného zákona o verejnom obstarávaní a postupov obstarávania obcou, časový rozsa</w:t>
      </w:r>
      <w:r w:rsidR="001E344D">
        <w:t>h bol od 1.1.2021 do 31.12.2021.</w:t>
      </w:r>
    </w:p>
    <w:p w:rsidR="00EA1E6F" w:rsidRDefault="00EA1E6F" w:rsidP="007C5FE8">
      <w:pPr>
        <w:tabs>
          <w:tab w:val="left" w:pos="6645"/>
        </w:tabs>
        <w:ind w:left="284" w:firstLine="76"/>
        <w:rPr>
          <w:rFonts w:eastAsia="Times New Roman" w:cstheme="minorHAnsi"/>
          <w:lang w:eastAsia="sk-SK"/>
        </w:rPr>
      </w:pPr>
      <w:r w:rsidRPr="00D07A00">
        <w:rPr>
          <w:rFonts w:eastAsia="Times New Roman" w:cstheme="minorHAnsi"/>
          <w:lang w:eastAsia="sk-SK"/>
        </w:rPr>
        <w:t xml:space="preserve">Konštatujem, že všetky zákonné podmienky zákona o verejnom obstarávaní  boli dodržané tak u podlimitných zákaziek, ktorých je na obci väčšina a aj v súčasnosti najväčší projekt v obci Rekonštrukcia MŠ+ZŠ boli zákonne podpísané zmluvné dokumenty, prebehlo </w:t>
      </w:r>
      <w:r w:rsidR="005F2DA3" w:rsidRPr="00D07A00">
        <w:rPr>
          <w:rFonts w:eastAsia="Times New Roman" w:cstheme="minorHAnsi"/>
          <w:lang w:eastAsia="sk-SK"/>
        </w:rPr>
        <w:t>verejné obstarávanie na výber dodávateľa a subdodávateľa, takže kontrolu za obdobie 01.01.201 do 31.12.2021 uzatváram bez závad</w:t>
      </w:r>
      <w:r w:rsidR="007C5FE8">
        <w:rPr>
          <w:rFonts w:eastAsia="Times New Roman" w:cstheme="minorHAnsi"/>
          <w:lang w:eastAsia="sk-SK"/>
        </w:rPr>
        <w:t>, kontroly vykonané v dňoch: 27</w:t>
      </w:r>
      <w:r w:rsidR="005F2DA3" w:rsidRPr="00D07A00">
        <w:rPr>
          <w:rFonts w:eastAsia="Times New Roman" w:cstheme="minorHAnsi"/>
          <w:lang w:eastAsia="sk-SK"/>
        </w:rPr>
        <w:t>.</w:t>
      </w:r>
      <w:r w:rsidR="007C5FE8">
        <w:rPr>
          <w:rFonts w:eastAsia="Times New Roman" w:cstheme="minorHAnsi"/>
          <w:lang w:eastAsia="sk-SK"/>
        </w:rPr>
        <w:t>05.15.07.,04.11.,16.12.</w:t>
      </w:r>
    </w:p>
    <w:p w:rsidR="007C5FE8" w:rsidRDefault="007C5FE8" w:rsidP="007C5FE8">
      <w:pPr>
        <w:tabs>
          <w:tab w:val="left" w:pos="6645"/>
        </w:tabs>
        <w:ind w:left="360"/>
      </w:pPr>
      <w:r>
        <w:t>Stav kontroly: SPLNENÝ</w:t>
      </w:r>
    </w:p>
    <w:p w:rsidR="005F2DA3" w:rsidRDefault="001E344D" w:rsidP="009C1F78">
      <w:pPr>
        <w:tabs>
          <w:tab w:val="left" w:pos="6645"/>
        </w:tabs>
        <w:ind w:firstLine="360"/>
      </w:pPr>
      <w:r>
        <w:t>K poslednému bodu</w:t>
      </w:r>
    </w:p>
    <w:p w:rsidR="001E344D" w:rsidRPr="001E344D" w:rsidRDefault="001E344D" w:rsidP="001E344D">
      <w:pPr>
        <w:numPr>
          <w:ilvl w:val="0"/>
          <w:numId w:val="1"/>
        </w:numPr>
        <w:spacing w:after="0" w:line="240" w:lineRule="auto"/>
        <w:rPr>
          <w:b/>
        </w:rPr>
      </w:pPr>
      <w:r w:rsidRPr="001E344D">
        <w:rPr>
          <w:b/>
        </w:rPr>
        <w:t xml:space="preserve">kontrola dodržiavania všeobecne záväzných predpisov a interných smerníc a príkazov vedúcich zamestnancov </w:t>
      </w:r>
    </w:p>
    <w:p w:rsidR="001E344D" w:rsidRDefault="001E344D" w:rsidP="009C1F78">
      <w:pPr>
        <w:tabs>
          <w:tab w:val="left" w:pos="6645"/>
        </w:tabs>
        <w:ind w:firstLine="360"/>
      </w:pPr>
    </w:p>
    <w:p w:rsidR="001E344D" w:rsidRDefault="00D038B6" w:rsidP="00D038B6">
      <w:pPr>
        <w:tabs>
          <w:tab w:val="left" w:pos="6645"/>
        </w:tabs>
      </w:pPr>
      <w:r>
        <w:t xml:space="preserve">Uvedenú kontrolu som vykonala kombinovane teda osobne na Obecnom  </w:t>
      </w:r>
      <w:r w:rsidR="00D34732">
        <w:t xml:space="preserve">úrade za pomoci poverených zodpovedných pracovníčok obecného úradu ako aj kontrolou elektronickou.  Kontrola bola v časovom rozmedzí od 01.01.2021 do 31.12.2021. Na webovej stránke obce sú chronologicky zoradené všeobecné záväzné predpisy </w:t>
      </w:r>
      <w:r w:rsidR="0054109A">
        <w:t>.</w:t>
      </w:r>
      <w:r w:rsidR="00D34732">
        <w:t xml:space="preserve"> </w:t>
      </w:r>
      <w:r w:rsidR="0054109A">
        <w:t xml:space="preserve"> V tlačenej forme ich má zaevidované zodpovedná pracovníčka obecného úradu a sú fyzicky k nahliadnutiu na požiadanie. Čo sa týka interných noriem za obdobie 01.01.2021 do 31.12.2021 neevidujeme žiadne nové interné predpisy.</w:t>
      </w:r>
    </w:p>
    <w:p w:rsidR="0054109A" w:rsidRDefault="0054109A" w:rsidP="00D038B6">
      <w:pPr>
        <w:tabs>
          <w:tab w:val="left" w:pos="6645"/>
        </w:tabs>
      </w:pPr>
      <w:r>
        <w:t xml:space="preserve">Kontrola bola </w:t>
      </w:r>
      <w:r w:rsidR="007C5FE8">
        <w:t xml:space="preserve">vykonaná v dňoch 13.05.,30.06.,07.10.,16.12., a </w:t>
      </w:r>
      <w:r>
        <w:t>ukončená k 31.12.2021 s nasledovnými závadami:</w:t>
      </w:r>
    </w:p>
    <w:p w:rsidR="0054109A" w:rsidRDefault="0054109A" w:rsidP="00D038B6">
      <w:pPr>
        <w:tabs>
          <w:tab w:val="left" w:pos="6645"/>
        </w:tabs>
      </w:pPr>
      <w:r>
        <w:t xml:space="preserve">Na webovej stránke obce nie je k nahliadnutiu dokument v sekcii VZN 2021 a to číslo 1/2021 o ochrannom pásme pohrebísk na území obce Vaďovce a preto toto konštatujem ako vzniknutú závadu a odporúčam vykonať nápravu kompetentnej  a zodpovednej osobe obecného úradu </w:t>
      </w:r>
      <w:r>
        <w:lastRenderedPageBreak/>
        <w:t>n</w:t>
      </w:r>
      <w:r w:rsidR="00E05CB1">
        <w:t>ajlepšie do termínu : 30.06.2022</w:t>
      </w:r>
      <w:r>
        <w:t xml:space="preserve"> a to uverejnením na webovej stránke v spomínanej sekcii </w:t>
      </w:r>
      <w:r w:rsidR="00142A9B">
        <w:t xml:space="preserve">           </w:t>
      </w:r>
      <w:r>
        <w:t>VZN 2021. Po tomto dátume vykonám opätovnú kontrolu splnenia mojej kontrolnej požiadavky.</w:t>
      </w:r>
    </w:p>
    <w:p w:rsidR="00E05CB1" w:rsidRDefault="00E05CB1" w:rsidP="00E05CB1">
      <w:pPr>
        <w:tabs>
          <w:tab w:val="left" w:pos="6645"/>
        </w:tabs>
      </w:pPr>
      <w:r>
        <w:t>Stav kontroly:  ČIASTOČNE SPLNENÝ, odstránenie závad do 30.06.2022</w:t>
      </w:r>
    </w:p>
    <w:p w:rsidR="00E05CB1" w:rsidRDefault="00E05CB1" w:rsidP="00D038B6">
      <w:pPr>
        <w:tabs>
          <w:tab w:val="left" w:pos="6645"/>
        </w:tabs>
      </w:pPr>
    </w:p>
    <w:p w:rsidR="0054109A" w:rsidRDefault="0054109A" w:rsidP="00D038B6">
      <w:pPr>
        <w:tabs>
          <w:tab w:val="left" w:pos="6645"/>
        </w:tabs>
      </w:pPr>
    </w:p>
    <w:p w:rsidR="009933EE" w:rsidRDefault="009933EE" w:rsidP="009933EE">
      <w:pPr>
        <w:tabs>
          <w:tab w:val="left" w:pos="567"/>
        </w:tabs>
      </w:pPr>
      <w:r>
        <w:tab/>
      </w:r>
      <w:r w:rsidR="0054109A">
        <w:t>Touto cestou by som chcela poďakovať za spoluprácu pani starostke, ktorá bola vždy pripravená na moje kontroly o čom inštruovala aj svoje podriadené pracovníčky, ktoré boli vždy ochotné mi poradiť, pomôcť</w:t>
      </w:r>
      <w:r>
        <w:t>,</w:t>
      </w:r>
      <w:r w:rsidR="0054109A">
        <w:t xml:space="preserve"> ukázať a vysvetliť potrebné skutočnosti za čo im patrí moja vďaka. V neposlednom rade ďakujem za pomoc a aktívny prístup ku kontrolám i samotným poslancom, ktor</w:t>
      </w:r>
      <w:r>
        <w:t>í majú očividnú snahu, aby obec ale aj kontrolné mechanizmy v nej fungovali na vysokej úrovni.</w:t>
      </w:r>
    </w:p>
    <w:p w:rsidR="009933EE" w:rsidRDefault="009933EE" w:rsidP="009933EE">
      <w:pPr>
        <w:tabs>
          <w:tab w:val="left" w:pos="567"/>
        </w:tabs>
      </w:pPr>
    </w:p>
    <w:p w:rsidR="009933EE" w:rsidRDefault="009933EE" w:rsidP="009933EE">
      <w:pPr>
        <w:tabs>
          <w:tab w:val="left" w:pos="567"/>
        </w:tabs>
      </w:pPr>
    </w:p>
    <w:p w:rsidR="009933EE" w:rsidRDefault="009933EE" w:rsidP="009933EE">
      <w:pPr>
        <w:tabs>
          <w:tab w:val="left" w:pos="567"/>
        </w:tabs>
      </w:pPr>
      <w:r>
        <w:t>Návrh správy o kontrolnej  činnosti za rok 2021 vypracovala a predložila:</w:t>
      </w:r>
    </w:p>
    <w:p w:rsidR="0054109A" w:rsidRDefault="00142A9B" w:rsidP="009933EE">
      <w:pPr>
        <w:tabs>
          <w:tab w:val="left" w:pos="567"/>
        </w:tabs>
      </w:pPr>
      <w:r>
        <w:t>07.02.2022 a 13</w:t>
      </w:r>
      <w:r w:rsidR="009933EE">
        <w:t>.0</w:t>
      </w:r>
      <w:r w:rsidR="007C5FE8">
        <w:t>9</w:t>
      </w:r>
      <w:r w:rsidR="009933EE">
        <w:t>.202</w:t>
      </w:r>
      <w:r w:rsidR="007C5FE8">
        <w:t>2</w:t>
      </w:r>
      <w:r w:rsidR="009933EE">
        <w:t xml:space="preserve"> Ing. Mgr. Renáta Saková – hlavná kontrolórka obce Vaďovce </w:t>
      </w:r>
    </w:p>
    <w:p w:rsidR="009933EE" w:rsidRDefault="009933EE" w:rsidP="009933EE">
      <w:pPr>
        <w:tabs>
          <w:tab w:val="left" w:pos="567"/>
        </w:tabs>
      </w:pPr>
    </w:p>
    <w:p w:rsidR="009933EE" w:rsidRDefault="009933EE" w:rsidP="009933EE">
      <w:pPr>
        <w:tabs>
          <w:tab w:val="left" w:pos="567"/>
        </w:tabs>
      </w:pPr>
      <w:r>
        <w:t xml:space="preserve">Doručené mailovou správou na prerokovanie </w:t>
      </w:r>
      <w:r w:rsidR="007C5FE8">
        <w:t>k obecnému zastupiteľstvu dňa 06</w:t>
      </w:r>
      <w:r>
        <w:t>.</w:t>
      </w:r>
      <w:r w:rsidR="007C5FE8">
        <w:t>1</w:t>
      </w:r>
      <w:r>
        <w:t>0.202</w:t>
      </w:r>
      <w:r w:rsidR="007C5FE8">
        <w:t>2</w:t>
      </w:r>
    </w:p>
    <w:p w:rsidR="00142A9B" w:rsidRDefault="00142A9B" w:rsidP="009933EE">
      <w:pPr>
        <w:tabs>
          <w:tab w:val="left" w:pos="567"/>
        </w:tabs>
      </w:pPr>
      <w:r>
        <w:t xml:space="preserve">Spracované s pripomienkami od obecného zastupiteľstva dňa 21.11.2022 zaslané elektronicky </w:t>
      </w:r>
    </w:p>
    <w:sectPr w:rsidR="00142A9B" w:rsidSect="00BC16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4A3" w:rsidRDefault="00FB44A3" w:rsidP="00BC1638">
      <w:pPr>
        <w:spacing w:after="0" w:line="240" w:lineRule="auto"/>
      </w:pPr>
      <w:r>
        <w:separator/>
      </w:r>
    </w:p>
  </w:endnote>
  <w:endnote w:type="continuationSeparator" w:id="1">
    <w:p w:rsidR="00FB44A3" w:rsidRDefault="00FB44A3" w:rsidP="00BC1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swiss"/>
    <w:pitch w:val="variable"/>
    <w:sig w:usb0="00000000" w:usb1="00000000" w:usb2="00000000" w:usb3="00000000" w:csb0="00000000" w:csb1="00000000"/>
  </w:font>
  <w:font w:name="Tahoma-Bold">
    <w:altName w:val="Times New Roman"/>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35349"/>
      <w:docPartObj>
        <w:docPartGallery w:val="Page Numbers (Bottom of Page)"/>
        <w:docPartUnique/>
      </w:docPartObj>
    </w:sdtPr>
    <w:sdtContent>
      <w:p w:rsidR="0054109A" w:rsidRDefault="00817806">
        <w:pPr>
          <w:pStyle w:val="Pta"/>
          <w:rPr>
            <w:rFonts w:hint="eastAsia"/>
          </w:rPr>
        </w:pPr>
        <w:fldSimple w:instr=" PAGE   \* MERGEFORMAT ">
          <w:r w:rsidR="00142A9B">
            <w:rPr>
              <w:rFonts w:hint="eastAsia"/>
              <w:noProof/>
            </w:rPr>
            <w:t>8</w:t>
          </w:r>
        </w:fldSimple>
      </w:p>
    </w:sdtContent>
  </w:sdt>
  <w:p w:rsidR="0054109A" w:rsidRDefault="0054109A">
    <w:pPr>
      <w:pStyle w:val="Pt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4A3" w:rsidRDefault="00FB44A3" w:rsidP="00BC1638">
      <w:pPr>
        <w:spacing w:after="0" w:line="240" w:lineRule="auto"/>
      </w:pPr>
      <w:r>
        <w:separator/>
      </w:r>
    </w:p>
  </w:footnote>
  <w:footnote w:type="continuationSeparator" w:id="1">
    <w:p w:rsidR="00FB44A3" w:rsidRDefault="00FB44A3" w:rsidP="00BC1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9A" w:rsidRDefault="0054109A">
    <w:pPr>
      <w:pStyle w:val="Hlavika"/>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23B9"/>
    <w:multiLevelType w:val="multilevel"/>
    <w:tmpl w:val="4CE4494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2CB95DBB"/>
    <w:multiLevelType w:val="multilevel"/>
    <w:tmpl w:val="1340D94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25F3092"/>
    <w:multiLevelType w:val="hybridMultilevel"/>
    <w:tmpl w:val="4C108F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8FA1BFF"/>
    <w:multiLevelType w:val="hybridMultilevel"/>
    <w:tmpl w:val="58229A3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005B81"/>
    <w:rsid w:val="00005B81"/>
    <w:rsid w:val="000122D5"/>
    <w:rsid w:val="000E5641"/>
    <w:rsid w:val="000F73F0"/>
    <w:rsid w:val="001118E7"/>
    <w:rsid w:val="00142A9B"/>
    <w:rsid w:val="00152EE6"/>
    <w:rsid w:val="00181359"/>
    <w:rsid w:val="001E344D"/>
    <w:rsid w:val="002145CC"/>
    <w:rsid w:val="002363B0"/>
    <w:rsid w:val="002541B2"/>
    <w:rsid w:val="00290AD9"/>
    <w:rsid w:val="002A4148"/>
    <w:rsid w:val="00327874"/>
    <w:rsid w:val="00395252"/>
    <w:rsid w:val="003B3231"/>
    <w:rsid w:val="00415254"/>
    <w:rsid w:val="00485462"/>
    <w:rsid w:val="00486D3F"/>
    <w:rsid w:val="004B5F8E"/>
    <w:rsid w:val="004E0A8A"/>
    <w:rsid w:val="004F0C24"/>
    <w:rsid w:val="00523A32"/>
    <w:rsid w:val="0054109A"/>
    <w:rsid w:val="005824D0"/>
    <w:rsid w:val="005C01D7"/>
    <w:rsid w:val="005F2DA3"/>
    <w:rsid w:val="005F31DB"/>
    <w:rsid w:val="005F70DC"/>
    <w:rsid w:val="00605266"/>
    <w:rsid w:val="006C312E"/>
    <w:rsid w:val="006D39F7"/>
    <w:rsid w:val="00744116"/>
    <w:rsid w:val="007B4763"/>
    <w:rsid w:val="007C5FE8"/>
    <w:rsid w:val="00817806"/>
    <w:rsid w:val="00834E2F"/>
    <w:rsid w:val="00862FAE"/>
    <w:rsid w:val="008F4651"/>
    <w:rsid w:val="00935FB9"/>
    <w:rsid w:val="00981FCA"/>
    <w:rsid w:val="009933EE"/>
    <w:rsid w:val="009C1F78"/>
    <w:rsid w:val="009E3F63"/>
    <w:rsid w:val="00A60B19"/>
    <w:rsid w:val="00AB2E06"/>
    <w:rsid w:val="00AD64FB"/>
    <w:rsid w:val="00AE3797"/>
    <w:rsid w:val="00AF7EAE"/>
    <w:rsid w:val="00B117A9"/>
    <w:rsid w:val="00B42F50"/>
    <w:rsid w:val="00B645BD"/>
    <w:rsid w:val="00B8454A"/>
    <w:rsid w:val="00B84B83"/>
    <w:rsid w:val="00BB7271"/>
    <w:rsid w:val="00BC1638"/>
    <w:rsid w:val="00BE37F8"/>
    <w:rsid w:val="00BF00E7"/>
    <w:rsid w:val="00BF5C8B"/>
    <w:rsid w:val="00C56207"/>
    <w:rsid w:val="00D038B6"/>
    <w:rsid w:val="00D07A00"/>
    <w:rsid w:val="00D34732"/>
    <w:rsid w:val="00D841A6"/>
    <w:rsid w:val="00D97958"/>
    <w:rsid w:val="00E05CB1"/>
    <w:rsid w:val="00E133F0"/>
    <w:rsid w:val="00E24A4F"/>
    <w:rsid w:val="00E31019"/>
    <w:rsid w:val="00E558F3"/>
    <w:rsid w:val="00EA1E6F"/>
    <w:rsid w:val="00F61501"/>
    <w:rsid w:val="00FB44A3"/>
    <w:rsid w:val="00FE560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6D3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BC163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Hlavika">
    <w:name w:val="header"/>
    <w:basedOn w:val="Standard"/>
    <w:link w:val="HlavikaChar"/>
    <w:rsid w:val="00BC1638"/>
    <w:pPr>
      <w:tabs>
        <w:tab w:val="center" w:pos="4536"/>
        <w:tab w:val="right" w:pos="9072"/>
      </w:tabs>
    </w:pPr>
  </w:style>
  <w:style w:type="character" w:customStyle="1" w:styleId="HlavikaChar">
    <w:name w:val="Hlavička Char"/>
    <w:basedOn w:val="Predvolenpsmoodseku"/>
    <w:link w:val="Hlavika"/>
    <w:rsid w:val="00BC1638"/>
    <w:rPr>
      <w:rFonts w:ascii="Liberation Serif" w:eastAsia="SimSun" w:hAnsi="Liberation Serif" w:cs="Mangal"/>
      <w:kern w:val="3"/>
      <w:sz w:val="24"/>
      <w:szCs w:val="24"/>
      <w:lang w:eastAsia="zh-CN" w:bidi="hi-IN"/>
    </w:rPr>
  </w:style>
  <w:style w:type="paragraph" w:styleId="Pta">
    <w:name w:val="footer"/>
    <w:basedOn w:val="Standard"/>
    <w:link w:val="PtaChar"/>
    <w:uiPriority w:val="99"/>
    <w:rsid w:val="00BC1638"/>
    <w:pPr>
      <w:tabs>
        <w:tab w:val="center" w:pos="4536"/>
        <w:tab w:val="right" w:pos="9072"/>
      </w:tabs>
    </w:pPr>
    <w:rPr>
      <w:sz w:val="20"/>
    </w:rPr>
  </w:style>
  <w:style w:type="character" w:customStyle="1" w:styleId="PtaChar">
    <w:name w:val="Päta Char"/>
    <w:basedOn w:val="Predvolenpsmoodseku"/>
    <w:link w:val="Pta"/>
    <w:uiPriority w:val="99"/>
    <w:rsid w:val="00BC1638"/>
    <w:rPr>
      <w:rFonts w:ascii="Liberation Serif" w:eastAsia="SimSun" w:hAnsi="Liberation Serif" w:cs="Mangal"/>
      <w:kern w:val="3"/>
      <w:sz w:val="20"/>
      <w:szCs w:val="24"/>
      <w:lang w:eastAsia="zh-CN" w:bidi="hi-IN"/>
    </w:rPr>
  </w:style>
  <w:style w:type="paragraph" w:styleId="Textbubliny">
    <w:name w:val="Balloon Text"/>
    <w:basedOn w:val="Normlny"/>
    <w:link w:val="TextbublinyChar"/>
    <w:uiPriority w:val="99"/>
    <w:semiHidden/>
    <w:unhideWhenUsed/>
    <w:rsid w:val="00BC163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C1638"/>
    <w:rPr>
      <w:rFonts w:ascii="Tahoma" w:hAnsi="Tahoma" w:cs="Tahoma"/>
      <w:sz w:val="16"/>
      <w:szCs w:val="16"/>
    </w:rPr>
  </w:style>
  <w:style w:type="paragraph" w:styleId="Odsekzoznamu">
    <w:name w:val="List Paragraph"/>
    <w:basedOn w:val="Normlny"/>
    <w:uiPriority w:val="34"/>
    <w:qFormat/>
    <w:rsid w:val="00582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TotalTime>
  <Pages>8</Pages>
  <Words>2244</Words>
  <Characters>12792</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Lenovo_E51</dc:creator>
  <cp:lastModifiedBy>Lenovo_E51</cp:lastModifiedBy>
  <cp:revision>31</cp:revision>
  <dcterms:created xsi:type="dcterms:W3CDTF">2022-02-03T10:32:00Z</dcterms:created>
  <dcterms:modified xsi:type="dcterms:W3CDTF">2022-11-21T18:13:00Z</dcterms:modified>
</cp:coreProperties>
</file>